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C09" w:rsidRDefault="00E31BFC" w:rsidP="00A22AC7">
      <w:pPr>
        <w:snapToGrid w:val="0"/>
        <w:spacing w:line="600" w:lineRule="exact"/>
        <w:jc w:val="center"/>
        <w:rPr>
          <w:rFonts w:ascii="標楷體" w:eastAsia="標楷體" w:hAnsi="標楷體"/>
          <w:b/>
          <w:sz w:val="32"/>
          <w:szCs w:val="28"/>
        </w:rPr>
      </w:pPr>
      <w:r w:rsidRPr="005D15EA">
        <w:rPr>
          <w:rFonts w:ascii="標楷體" w:eastAsia="標楷體" w:hAnsi="標楷體" w:hint="eastAsia"/>
          <w:b/>
          <w:sz w:val="32"/>
          <w:szCs w:val="28"/>
        </w:rPr>
        <w:t>呼吸防護具選用</w:t>
      </w:r>
      <w:r w:rsidR="002A00FD">
        <w:rPr>
          <w:rFonts w:ascii="標楷體" w:eastAsia="標楷體" w:hAnsi="標楷體" w:hint="eastAsia"/>
          <w:b/>
          <w:sz w:val="32"/>
          <w:szCs w:val="28"/>
        </w:rPr>
        <w:t>參考原則</w:t>
      </w:r>
    </w:p>
    <w:p w:rsidR="008A6060" w:rsidRPr="008A6060" w:rsidRDefault="008A6060" w:rsidP="009206B6">
      <w:pPr>
        <w:snapToGrid w:val="0"/>
        <w:spacing w:beforeLines="50" w:line="240" w:lineRule="atLeast"/>
        <w:jc w:val="right"/>
        <w:rPr>
          <w:rFonts w:ascii="標楷體" w:eastAsia="標楷體" w:hAnsi="標楷體"/>
          <w:sz w:val="20"/>
          <w:szCs w:val="20"/>
        </w:rPr>
      </w:pPr>
      <w:r w:rsidRPr="008A6060">
        <w:rPr>
          <w:rFonts w:ascii="標楷體" w:eastAsia="標楷體" w:hAnsi="標楷體" w:hint="eastAsia"/>
          <w:sz w:val="20"/>
          <w:szCs w:val="20"/>
        </w:rPr>
        <w:t>105年7月21日勞職綜3字第1051024925號函訂定</w:t>
      </w:r>
    </w:p>
    <w:p w:rsidR="005D15EA" w:rsidRPr="003E401E" w:rsidRDefault="005D15EA" w:rsidP="005D15EA">
      <w:pPr>
        <w:pStyle w:val="a9"/>
        <w:numPr>
          <w:ilvl w:val="0"/>
          <w:numId w:val="7"/>
        </w:numPr>
        <w:spacing w:line="480" w:lineRule="exact"/>
        <w:ind w:leftChars="0" w:left="567" w:hanging="567"/>
        <w:rPr>
          <w:rFonts w:ascii="標楷體" w:eastAsia="標楷體" w:hAnsi="標楷體"/>
          <w:sz w:val="28"/>
          <w:szCs w:val="24"/>
        </w:rPr>
      </w:pPr>
      <w:r w:rsidRPr="003E401E">
        <w:rPr>
          <w:rFonts w:ascii="標楷體" w:eastAsia="標楷體" w:hAnsi="標楷體" w:hint="eastAsia"/>
          <w:sz w:val="28"/>
          <w:szCs w:val="24"/>
        </w:rPr>
        <w:t>前言：</w:t>
      </w:r>
    </w:p>
    <w:p w:rsidR="005D15EA" w:rsidRPr="003E401E" w:rsidRDefault="00834C19" w:rsidP="003A43EA">
      <w:pPr>
        <w:spacing w:line="480" w:lineRule="exact"/>
        <w:ind w:leftChars="177" w:left="425" w:firstLineChars="202" w:firstLine="566"/>
        <w:jc w:val="both"/>
        <w:rPr>
          <w:rFonts w:ascii="標楷體" w:eastAsia="標楷體" w:hAnsi="標楷體"/>
          <w:sz w:val="28"/>
          <w:szCs w:val="24"/>
        </w:rPr>
      </w:pPr>
      <w:r>
        <w:rPr>
          <w:rFonts w:ascii="標楷體" w:eastAsia="標楷體" w:hAnsi="標楷體" w:hint="eastAsia"/>
          <w:sz w:val="28"/>
          <w:szCs w:val="24"/>
        </w:rPr>
        <w:t>職業安全衛生法規定，雇主應防止原料、材料、氣體、蒸氣、粉塵、溶劑、化學品、含毒性物質或缺氧空氣等引起之危害；對定有容許暴露標準之作業場所，應確保勞工之危害暴露低於標準值</w:t>
      </w:r>
      <w:r w:rsidRPr="003E401E">
        <w:rPr>
          <w:rFonts w:ascii="標楷體" w:eastAsia="標楷體" w:hAnsi="標楷體" w:hint="eastAsia"/>
          <w:sz w:val="28"/>
          <w:szCs w:val="24"/>
        </w:rPr>
        <w:t>。</w:t>
      </w:r>
      <w:r>
        <w:rPr>
          <w:rFonts w:ascii="標楷體" w:eastAsia="標楷體" w:hAnsi="標楷體" w:hint="eastAsia"/>
          <w:sz w:val="28"/>
          <w:szCs w:val="24"/>
        </w:rPr>
        <w:t>減少暴露危害首重</w:t>
      </w:r>
      <w:r w:rsidRPr="005F0AAC">
        <w:rPr>
          <w:rFonts w:ascii="標楷體" w:eastAsia="標楷體" w:hAnsi="標楷體" w:hint="eastAsia"/>
          <w:color w:val="000000" w:themeColor="text1"/>
          <w:sz w:val="28"/>
          <w:szCs w:val="24"/>
        </w:rPr>
        <w:t>污染源</w:t>
      </w:r>
      <w:r>
        <w:rPr>
          <w:rFonts w:ascii="標楷體" w:eastAsia="標楷體" w:hAnsi="標楷體" w:hint="eastAsia"/>
          <w:sz w:val="28"/>
          <w:szCs w:val="24"/>
        </w:rPr>
        <w:t>減量，當污染源減量無法達到目標後，雇主應該進行工程控制，例如製程隔離、</w:t>
      </w:r>
      <w:r w:rsidRPr="0012688F">
        <w:rPr>
          <w:rFonts w:ascii="標楷體" w:eastAsia="標楷體" w:hAnsi="標楷體" w:hint="eastAsia"/>
          <w:sz w:val="28"/>
          <w:szCs w:val="24"/>
        </w:rPr>
        <w:t>密閉設備、</w:t>
      </w:r>
      <w:r>
        <w:rPr>
          <w:rFonts w:ascii="標楷體" w:eastAsia="標楷體" w:hAnsi="標楷體" w:hint="eastAsia"/>
          <w:sz w:val="28"/>
          <w:szCs w:val="24"/>
        </w:rPr>
        <w:t>局部排氣或整體換氣</w:t>
      </w:r>
      <w:r w:rsidR="000A3B87">
        <w:rPr>
          <w:rFonts w:ascii="標楷體" w:eastAsia="標楷體" w:hAnsi="標楷體" w:hint="eastAsia"/>
          <w:sz w:val="28"/>
          <w:szCs w:val="24"/>
        </w:rPr>
        <w:t>；</w:t>
      </w:r>
      <w:r>
        <w:rPr>
          <w:rFonts w:ascii="標楷體" w:eastAsia="標楷體" w:hAnsi="標楷體" w:hint="eastAsia"/>
          <w:sz w:val="28"/>
          <w:szCs w:val="24"/>
        </w:rPr>
        <w:t>當工程控制亦無法有效控制暴露危害時，雇主應進行</w:t>
      </w:r>
      <w:r w:rsidRPr="0012688F">
        <w:rPr>
          <w:rFonts w:ascii="標楷體" w:eastAsia="標楷體" w:hAnsi="標楷體" w:hint="eastAsia"/>
          <w:sz w:val="28"/>
          <w:szCs w:val="24"/>
        </w:rPr>
        <w:t>管理措施</w:t>
      </w:r>
      <w:r>
        <w:rPr>
          <w:rFonts w:ascii="標楷體" w:eastAsia="標楷體" w:hAnsi="標楷體" w:hint="eastAsia"/>
          <w:sz w:val="28"/>
          <w:szCs w:val="24"/>
        </w:rPr>
        <w:t>，例如安全作</w:t>
      </w:r>
      <w:r w:rsidR="00FE2905">
        <w:rPr>
          <w:rFonts w:ascii="標楷體" w:eastAsia="標楷體" w:hAnsi="標楷體" w:hint="eastAsia"/>
          <w:sz w:val="28"/>
          <w:szCs w:val="24"/>
        </w:rPr>
        <w:t>業</w:t>
      </w:r>
      <w:r>
        <w:rPr>
          <w:rFonts w:ascii="標楷體" w:eastAsia="標楷體" w:hAnsi="標楷體" w:hint="eastAsia"/>
          <w:sz w:val="28"/>
          <w:szCs w:val="24"/>
        </w:rPr>
        <w:t>程序、輪班、</w:t>
      </w:r>
      <w:r w:rsidRPr="0012688F">
        <w:rPr>
          <w:rFonts w:ascii="標楷體" w:eastAsia="標楷體" w:hAnsi="標楷體" w:hint="eastAsia"/>
          <w:sz w:val="28"/>
          <w:szCs w:val="24"/>
        </w:rPr>
        <w:t>縮短暴露時間</w:t>
      </w:r>
      <w:r>
        <w:rPr>
          <w:rFonts w:ascii="標楷體" w:eastAsia="標楷體" w:hAnsi="標楷體" w:hint="eastAsia"/>
          <w:sz w:val="28"/>
          <w:szCs w:val="24"/>
        </w:rPr>
        <w:t>及勞工教育訓練等</w:t>
      </w:r>
      <w:r w:rsidR="000A3B87">
        <w:rPr>
          <w:rFonts w:ascii="標楷體" w:eastAsia="標楷體" w:hAnsi="標楷體" w:hint="eastAsia"/>
          <w:sz w:val="28"/>
          <w:szCs w:val="24"/>
        </w:rPr>
        <w:t>；</w:t>
      </w:r>
      <w:r w:rsidR="00FE2905">
        <w:rPr>
          <w:rFonts w:ascii="標楷體" w:eastAsia="標楷體" w:hAnsi="標楷體" w:hint="eastAsia"/>
          <w:sz w:val="28"/>
          <w:szCs w:val="24"/>
        </w:rPr>
        <w:t>如行政</w:t>
      </w:r>
      <w:r>
        <w:rPr>
          <w:rFonts w:ascii="標楷體" w:eastAsia="標楷體" w:hAnsi="標楷體" w:hint="eastAsia"/>
          <w:sz w:val="28"/>
          <w:szCs w:val="24"/>
        </w:rPr>
        <w:t>管理</w:t>
      </w:r>
      <w:r w:rsidR="00FE2905">
        <w:rPr>
          <w:rFonts w:ascii="標楷體" w:eastAsia="標楷體" w:hAnsi="標楷體" w:hint="eastAsia"/>
          <w:sz w:val="28"/>
          <w:szCs w:val="24"/>
        </w:rPr>
        <w:t>措施</w:t>
      </w:r>
      <w:r>
        <w:rPr>
          <w:rFonts w:ascii="標楷體" w:eastAsia="標楷體" w:hAnsi="標楷體" w:hint="eastAsia"/>
          <w:sz w:val="28"/>
          <w:szCs w:val="24"/>
        </w:rPr>
        <w:t>亦無法確實可行時，個人防護具之使用為最後防線。</w:t>
      </w:r>
    </w:p>
    <w:p w:rsidR="005665E7" w:rsidRDefault="00834C19" w:rsidP="003A43EA">
      <w:pPr>
        <w:spacing w:line="480" w:lineRule="exact"/>
        <w:ind w:leftChars="177" w:left="425" w:firstLineChars="202" w:firstLine="566"/>
        <w:jc w:val="both"/>
        <w:rPr>
          <w:rFonts w:ascii="標楷體" w:eastAsia="標楷體" w:hAnsi="標楷體"/>
          <w:sz w:val="28"/>
          <w:szCs w:val="24"/>
        </w:rPr>
      </w:pPr>
      <w:r>
        <w:rPr>
          <w:rFonts w:ascii="標楷體" w:eastAsia="標楷體" w:hAnsi="標楷體" w:hint="eastAsia"/>
          <w:sz w:val="28"/>
          <w:szCs w:val="24"/>
        </w:rPr>
        <w:t>職業安全衛生設施規則第277條規定，雇主應提供足夠數量之個人防護具或防護器具給勞工使用，而有關呼吸防護具之選擇、使用及維護方法，應依國家標準CNS14258 Z3035辦理</w:t>
      </w:r>
      <w:r w:rsidRPr="0087062D">
        <w:rPr>
          <w:rFonts w:ascii="標楷體" w:eastAsia="標楷體" w:hAnsi="標楷體" w:hint="eastAsia"/>
          <w:sz w:val="28"/>
          <w:szCs w:val="24"/>
        </w:rPr>
        <w:t>。此外，密合度亦是決定防護具是否發揮防護功能的關鍵因素</w:t>
      </w:r>
      <w:r w:rsidR="00FE2905">
        <w:rPr>
          <w:rFonts w:ascii="標楷體" w:eastAsia="標楷體" w:hAnsi="標楷體" w:hint="eastAsia"/>
          <w:sz w:val="28"/>
          <w:szCs w:val="24"/>
        </w:rPr>
        <w:t>，尤其在高危害之環境中，</w:t>
      </w:r>
      <w:r w:rsidRPr="0087062D">
        <w:rPr>
          <w:rFonts w:ascii="標楷體" w:eastAsia="標楷體" w:hAnsi="標楷體" w:hint="eastAsia"/>
          <w:sz w:val="28"/>
          <w:szCs w:val="24"/>
        </w:rPr>
        <w:t>若使用密合度不良的呼吸防護具，即使再好的淨氣材料也無法達到防護功效。為完善暴露勞工呼吸防護，雇主</w:t>
      </w:r>
      <w:r w:rsidR="00FE2905">
        <w:rPr>
          <w:rFonts w:ascii="標楷體" w:eastAsia="標楷體" w:hAnsi="標楷體" w:hint="eastAsia"/>
          <w:sz w:val="28"/>
          <w:szCs w:val="24"/>
        </w:rPr>
        <w:t>應依</w:t>
      </w:r>
      <w:r w:rsidRPr="0087062D">
        <w:rPr>
          <w:rFonts w:ascii="標楷體" w:eastAsia="標楷體" w:hAnsi="標楷體" w:hint="eastAsia"/>
          <w:sz w:val="28"/>
          <w:szCs w:val="24"/>
        </w:rPr>
        <w:t>其作業環境</w:t>
      </w:r>
      <w:r w:rsidR="00FE2905">
        <w:rPr>
          <w:rFonts w:ascii="標楷體" w:eastAsia="標楷體" w:hAnsi="標楷體" w:hint="eastAsia"/>
          <w:sz w:val="28"/>
          <w:szCs w:val="24"/>
        </w:rPr>
        <w:t>危害特性，選用適當</w:t>
      </w:r>
      <w:r w:rsidRPr="0087062D">
        <w:rPr>
          <w:rFonts w:ascii="標楷體" w:eastAsia="標楷體" w:hAnsi="標楷體" w:hint="eastAsia"/>
          <w:sz w:val="28"/>
          <w:szCs w:val="24"/>
        </w:rPr>
        <w:t>之呼吸防護</w:t>
      </w:r>
      <w:r w:rsidR="00FE2905">
        <w:rPr>
          <w:rFonts w:ascii="標楷體" w:eastAsia="標楷體" w:hAnsi="標楷體" w:hint="eastAsia"/>
          <w:sz w:val="28"/>
          <w:szCs w:val="24"/>
        </w:rPr>
        <w:t>具，並建立必要之管理機制</w:t>
      </w:r>
      <w:r w:rsidRPr="0087062D">
        <w:rPr>
          <w:rFonts w:ascii="標楷體" w:eastAsia="標楷體" w:hAnsi="標楷體" w:hint="eastAsia"/>
          <w:sz w:val="28"/>
          <w:szCs w:val="24"/>
        </w:rPr>
        <w:t>，以保障勞工之安全衛生。</w:t>
      </w:r>
    </w:p>
    <w:p w:rsidR="003A43EA" w:rsidRPr="003E401E" w:rsidRDefault="003A43EA" w:rsidP="009206B6">
      <w:pPr>
        <w:pStyle w:val="a9"/>
        <w:numPr>
          <w:ilvl w:val="0"/>
          <w:numId w:val="7"/>
        </w:numPr>
        <w:spacing w:beforeLines="50" w:line="480" w:lineRule="exact"/>
        <w:ind w:leftChars="0" w:left="567" w:hanging="567"/>
        <w:rPr>
          <w:rFonts w:ascii="標楷體" w:eastAsia="標楷體" w:hAnsi="標楷體"/>
          <w:sz w:val="28"/>
          <w:szCs w:val="24"/>
        </w:rPr>
      </w:pPr>
      <w:r w:rsidRPr="003E401E">
        <w:rPr>
          <w:rFonts w:ascii="標楷體" w:eastAsia="標楷體" w:hAnsi="標楷體" w:hint="eastAsia"/>
          <w:sz w:val="28"/>
          <w:szCs w:val="24"/>
        </w:rPr>
        <w:t>本</w:t>
      </w:r>
      <w:r w:rsidR="00D11F80">
        <w:rPr>
          <w:rFonts w:ascii="標楷體" w:eastAsia="標楷體" w:hAnsi="標楷體" w:hint="eastAsia"/>
          <w:sz w:val="28"/>
          <w:szCs w:val="24"/>
        </w:rPr>
        <w:t>原則</w:t>
      </w:r>
      <w:r w:rsidRPr="003E401E">
        <w:rPr>
          <w:rFonts w:ascii="標楷體" w:eastAsia="標楷體" w:hAnsi="標楷體" w:hint="eastAsia"/>
          <w:sz w:val="28"/>
          <w:szCs w:val="24"/>
        </w:rPr>
        <w:t>用詞，</w:t>
      </w:r>
      <w:r>
        <w:rPr>
          <w:rFonts w:ascii="標楷體" w:eastAsia="標楷體" w:hAnsi="標楷體" w:hint="eastAsia"/>
          <w:sz w:val="28"/>
          <w:szCs w:val="24"/>
        </w:rPr>
        <w:t>說明</w:t>
      </w:r>
      <w:r w:rsidRPr="003E401E">
        <w:rPr>
          <w:rFonts w:ascii="標楷體" w:eastAsia="標楷體" w:hAnsi="標楷體" w:hint="eastAsia"/>
          <w:sz w:val="28"/>
          <w:szCs w:val="24"/>
        </w:rPr>
        <w:t>如下：</w:t>
      </w:r>
    </w:p>
    <w:p w:rsidR="003A43EA" w:rsidRPr="003E401E" w:rsidRDefault="003A43EA" w:rsidP="003A43EA">
      <w:pPr>
        <w:pStyle w:val="a9"/>
        <w:numPr>
          <w:ilvl w:val="0"/>
          <w:numId w:val="13"/>
        </w:numPr>
        <w:spacing w:line="480" w:lineRule="exact"/>
        <w:ind w:leftChars="0" w:left="1134" w:hanging="654"/>
        <w:rPr>
          <w:rFonts w:ascii="標楷體" w:eastAsia="標楷體" w:hAnsi="標楷體"/>
          <w:sz w:val="28"/>
          <w:szCs w:val="24"/>
        </w:rPr>
      </w:pPr>
      <w:r>
        <w:rPr>
          <w:rFonts w:ascii="標楷體" w:eastAsia="標楷體" w:hAnsi="標楷體" w:hint="eastAsia"/>
          <w:sz w:val="28"/>
          <w:szCs w:val="24"/>
        </w:rPr>
        <w:t>立即致危濃度(IDLH)</w:t>
      </w:r>
      <w:r w:rsidRPr="003E401E">
        <w:rPr>
          <w:rFonts w:ascii="標楷體" w:eastAsia="標楷體" w:hAnsi="標楷體" w:hint="eastAsia"/>
          <w:sz w:val="28"/>
          <w:szCs w:val="24"/>
        </w:rPr>
        <w:t>：</w:t>
      </w:r>
      <w:r>
        <w:rPr>
          <w:rFonts w:ascii="標楷體" w:eastAsia="標楷體" w:hAnsi="標楷體" w:hint="eastAsia"/>
          <w:sz w:val="28"/>
          <w:szCs w:val="24"/>
        </w:rPr>
        <w:t>針對有急性呼吸危害之暴露而訂定，達此濃度可能造成生命喪失、不可逆的健康效應及降低逃生能力</w:t>
      </w:r>
      <w:r w:rsidR="0068630F">
        <w:rPr>
          <w:rFonts w:ascii="標楷體" w:eastAsia="標楷體" w:hAnsi="標楷體" w:hint="eastAsia"/>
          <w:sz w:val="28"/>
          <w:szCs w:val="24"/>
        </w:rPr>
        <w:t>，例如依美國</w:t>
      </w:r>
      <w:r w:rsidR="00B4490A">
        <w:rPr>
          <w:rFonts w:ascii="標楷體" w:eastAsia="標楷體" w:hAnsi="標楷體" w:hint="eastAsia"/>
          <w:sz w:val="28"/>
          <w:szCs w:val="24"/>
        </w:rPr>
        <w:t>國家職業安全衛生研究所(</w:t>
      </w:r>
      <w:r w:rsidR="0068630F">
        <w:rPr>
          <w:rFonts w:ascii="標楷體" w:eastAsia="標楷體" w:hAnsi="標楷體" w:hint="eastAsia"/>
          <w:sz w:val="28"/>
          <w:szCs w:val="24"/>
        </w:rPr>
        <w:t>NIOSH</w:t>
      </w:r>
      <w:r w:rsidR="00B4490A">
        <w:rPr>
          <w:rFonts w:ascii="標楷體" w:eastAsia="標楷體" w:hAnsi="標楷體" w:hint="eastAsia"/>
          <w:sz w:val="28"/>
          <w:szCs w:val="24"/>
        </w:rPr>
        <w:t>)所公布之標準(</w:t>
      </w:r>
      <w:r w:rsidR="00B4490A" w:rsidRPr="00B4490A">
        <w:rPr>
          <w:rFonts w:ascii="標楷體" w:eastAsia="標楷體" w:hAnsi="標楷體"/>
          <w:sz w:val="28"/>
          <w:szCs w:val="24"/>
        </w:rPr>
        <w:t>http://www.cdc.gov/niosh/npg/npg.html</w:t>
      </w:r>
      <w:r w:rsidR="00B4490A">
        <w:rPr>
          <w:rFonts w:ascii="標楷體" w:eastAsia="標楷體" w:hAnsi="標楷體" w:hint="eastAsia"/>
          <w:sz w:val="28"/>
          <w:szCs w:val="24"/>
        </w:rPr>
        <w:t>)，硫化氫及氨氣之立即致危濃度分別為100ppm及300ppm</w:t>
      </w:r>
      <w:r w:rsidRPr="003E401E">
        <w:rPr>
          <w:rFonts w:ascii="標楷體" w:eastAsia="標楷體" w:hAnsi="標楷體" w:hint="eastAsia"/>
          <w:sz w:val="28"/>
          <w:szCs w:val="24"/>
        </w:rPr>
        <w:t>。</w:t>
      </w:r>
    </w:p>
    <w:p w:rsidR="003A43EA" w:rsidRDefault="003A43EA" w:rsidP="003A43EA">
      <w:pPr>
        <w:pStyle w:val="a9"/>
        <w:numPr>
          <w:ilvl w:val="0"/>
          <w:numId w:val="13"/>
        </w:numPr>
        <w:spacing w:line="480" w:lineRule="exact"/>
        <w:ind w:leftChars="0" w:left="1134" w:hanging="654"/>
        <w:rPr>
          <w:rFonts w:ascii="標楷體" w:eastAsia="標楷體" w:hAnsi="標楷體"/>
          <w:sz w:val="28"/>
          <w:szCs w:val="24"/>
        </w:rPr>
      </w:pPr>
      <w:r>
        <w:rPr>
          <w:rFonts w:ascii="標楷體" w:eastAsia="標楷體" w:hAnsi="標楷體" w:hint="eastAsia"/>
          <w:sz w:val="28"/>
          <w:szCs w:val="24"/>
        </w:rPr>
        <w:t>危害比(</w:t>
      </w:r>
      <w:r w:rsidR="008B2E25">
        <w:rPr>
          <w:rFonts w:ascii="標楷體" w:eastAsia="標楷體" w:hAnsi="標楷體" w:hint="eastAsia"/>
          <w:sz w:val="28"/>
          <w:szCs w:val="24"/>
        </w:rPr>
        <w:t>HR</w:t>
      </w:r>
      <w:r>
        <w:rPr>
          <w:rFonts w:ascii="標楷體" w:eastAsia="標楷體" w:hAnsi="標楷體" w:hint="eastAsia"/>
          <w:sz w:val="28"/>
          <w:szCs w:val="24"/>
        </w:rPr>
        <w:t>)</w:t>
      </w:r>
      <w:r w:rsidR="008B2E25" w:rsidRPr="008B2E25">
        <w:rPr>
          <w:rFonts w:ascii="標楷體" w:eastAsia="標楷體" w:hAnsi="標楷體" w:hint="eastAsia"/>
          <w:sz w:val="28"/>
          <w:szCs w:val="24"/>
        </w:rPr>
        <w:t xml:space="preserve"> </w:t>
      </w:r>
      <w:r w:rsidR="008B2E25" w:rsidRPr="003E401E">
        <w:rPr>
          <w:rFonts w:ascii="標楷體" w:eastAsia="標楷體" w:hAnsi="標楷體" w:hint="eastAsia"/>
          <w:sz w:val="28"/>
          <w:szCs w:val="24"/>
        </w:rPr>
        <w:t>：</w:t>
      </w:r>
      <w:r w:rsidR="008B2E25">
        <w:rPr>
          <w:rFonts w:ascii="標楷體" w:eastAsia="標楷體" w:hAnsi="標楷體" w:hint="eastAsia"/>
          <w:sz w:val="28"/>
          <w:szCs w:val="24"/>
        </w:rPr>
        <w:t>空氣中</w:t>
      </w:r>
      <w:r w:rsidR="00382DD2">
        <w:rPr>
          <w:rFonts w:ascii="標楷體" w:eastAsia="標楷體" w:hAnsi="標楷體" w:hint="eastAsia"/>
          <w:sz w:val="28"/>
          <w:szCs w:val="24"/>
        </w:rPr>
        <w:t>有害</w:t>
      </w:r>
      <w:r w:rsidR="008B2E25">
        <w:rPr>
          <w:rFonts w:ascii="標楷體" w:eastAsia="標楷體" w:hAnsi="標楷體" w:hint="eastAsia"/>
          <w:sz w:val="28"/>
          <w:szCs w:val="24"/>
        </w:rPr>
        <w:t>物濃度/</w:t>
      </w:r>
      <w:r w:rsidR="00E65ECC">
        <w:rPr>
          <w:rFonts w:ascii="標楷體" w:eastAsia="標楷體" w:hAnsi="標楷體" w:hint="eastAsia"/>
          <w:sz w:val="28"/>
          <w:szCs w:val="24"/>
        </w:rPr>
        <w:t>該污染物之</w:t>
      </w:r>
      <w:r w:rsidR="008B2E25">
        <w:rPr>
          <w:rFonts w:ascii="標楷體" w:eastAsia="標楷體" w:hAnsi="標楷體" w:hint="eastAsia"/>
          <w:sz w:val="28"/>
          <w:szCs w:val="24"/>
        </w:rPr>
        <w:t>容許暴露標準</w:t>
      </w:r>
      <w:r w:rsidRPr="003E401E">
        <w:rPr>
          <w:rFonts w:ascii="標楷體" w:eastAsia="標楷體" w:hAnsi="標楷體" w:hint="eastAsia"/>
          <w:sz w:val="28"/>
          <w:szCs w:val="24"/>
        </w:rPr>
        <w:t>。</w:t>
      </w:r>
    </w:p>
    <w:p w:rsidR="008B2E25" w:rsidRDefault="00F349C3" w:rsidP="003A43EA">
      <w:pPr>
        <w:pStyle w:val="a9"/>
        <w:numPr>
          <w:ilvl w:val="0"/>
          <w:numId w:val="13"/>
        </w:numPr>
        <w:spacing w:line="480" w:lineRule="exact"/>
        <w:ind w:leftChars="0" w:left="1134" w:hanging="654"/>
        <w:rPr>
          <w:rFonts w:ascii="標楷體" w:eastAsia="標楷體" w:hAnsi="標楷體"/>
          <w:sz w:val="28"/>
          <w:szCs w:val="24"/>
        </w:rPr>
      </w:pPr>
      <w:r>
        <w:rPr>
          <w:rFonts w:ascii="標楷體" w:eastAsia="標楷體" w:hAnsi="標楷體" w:hint="eastAsia"/>
          <w:sz w:val="28"/>
          <w:szCs w:val="24"/>
        </w:rPr>
        <w:t>防</w:t>
      </w:r>
      <w:r w:rsidR="008B2E25">
        <w:rPr>
          <w:rFonts w:ascii="標楷體" w:eastAsia="標楷體" w:hAnsi="標楷體" w:hint="eastAsia"/>
          <w:sz w:val="28"/>
          <w:szCs w:val="24"/>
        </w:rPr>
        <w:t>護係數(PF)：</w:t>
      </w:r>
      <w:r>
        <w:rPr>
          <w:rFonts w:ascii="標楷體" w:eastAsia="標楷體" w:hAnsi="標楷體" w:hint="eastAsia"/>
          <w:sz w:val="28"/>
          <w:szCs w:val="24"/>
        </w:rPr>
        <w:t>用以表示呼吸防護具防護性能之係數</w:t>
      </w:r>
      <w:r w:rsidR="008B2E25">
        <w:rPr>
          <w:rFonts w:ascii="標楷體" w:eastAsia="標楷體" w:hAnsi="標楷體" w:hint="eastAsia"/>
          <w:sz w:val="28"/>
          <w:szCs w:val="24"/>
        </w:rPr>
        <w:t>，</w:t>
      </w:r>
      <w:r>
        <w:rPr>
          <w:rFonts w:ascii="標楷體" w:eastAsia="標楷體" w:hAnsi="標楷體" w:hint="eastAsia"/>
          <w:sz w:val="28"/>
          <w:szCs w:val="24"/>
        </w:rPr>
        <w:t>防</w:t>
      </w:r>
      <w:r w:rsidR="008B2E25">
        <w:rPr>
          <w:rFonts w:ascii="標楷體" w:eastAsia="標楷體" w:hAnsi="標楷體" w:hint="eastAsia"/>
          <w:sz w:val="28"/>
          <w:szCs w:val="24"/>
        </w:rPr>
        <w:t>護</w:t>
      </w:r>
      <w:r w:rsidR="008B2E25">
        <w:rPr>
          <w:rFonts w:ascii="標楷體" w:eastAsia="標楷體" w:hAnsi="標楷體" w:hint="eastAsia"/>
          <w:sz w:val="28"/>
          <w:szCs w:val="24"/>
        </w:rPr>
        <w:lastRenderedPageBreak/>
        <w:t>係數</w:t>
      </w:r>
      <w:r>
        <w:rPr>
          <w:rFonts w:ascii="標楷體" w:eastAsia="標楷體" w:hAnsi="標楷體" w:hint="eastAsia"/>
          <w:sz w:val="28"/>
          <w:szCs w:val="24"/>
        </w:rPr>
        <w:t>(PF)</w:t>
      </w:r>
      <w:r w:rsidR="008B2E25">
        <w:rPr>
          <w:rFonts w:ascii="標楷體" w:eastAsia="標楷體" w:hAnsi="標楷體" w:hint="eastAsia"/>
          <w:sz w:val="28"/>
          <w:szCs w:val="24"/>
        </w:rPr>
        <w:t>=1/(面體洩漏率+濾材洩漏率)</w:t>
      </w:r>
    </w:p>
    <w:p w:rsidR="00BB1A44" w:rsidRPr="003E401E" w:rsidRDefault="00F429E8" w:rsidP="009206B6">
      <w:pPr>
        <w:pStyle w:val="a9"/>
        <w:numPr>
          <w:ilvl w:val="0"/>
          <w:numId w:val="7"/>
        </w:numPr>
        <w:spacing w:beforeLines="50" w:line="480" w:lineRule="exact"/>
        <w:ind w:leftChars="0" w:left="567" w:hanging="567"/>
        <w:rPr>
          <w:rFonts w:ascii="標楷體" w:eastAsia="標楷體" w:hAnsi="標楷體"/>
          <w:sz w:val="28"/>
          <w:szCs w:val="24"/>
        </w:rPr>
      </w:pPr>
      <w:r>
        <w:rPr>
          <w:rFonts w:ascii="標楷體" w:eastAsia="標楷體" w:hAnsi="標楷體" w:hint="eastAsia"/>
          <w:sz w:val="28"/>
          <w:szCs w:val="24"/>
        </w:rPr>
        <w:t>呼吸防護具使用時機</w:t>
      </w:r>
      <w:r w:rsidR="00BB1A44" w:rsidRPr="003E401E">
        <w:rPr>
          <w:rFonts w:ascii="標楷體" w:eastAsia="標楷體" w:hAnsi="標楷體" w:hint="eastAsia"/>
          <w:sz w:val="28"/>
          <w:szCs w:val="24"/>
        </w:rPr>
        <w:t>：</w:t>
      </w:r>
    </w:p>
    <w:p w:rsidR="00BB1A44" w:rsidRPr="003E401E" w:rsidRDefault="00F429E8" w:rsidP="005645D6">
      <w:pPr>
        <w:pStyle w:val="a9"/>
        <w:numPr>
          <w:ilvl w:val="0"/>
          <w:numId w:val="18"/>
        </w:numPr>
        <w:spacing w:line="480" w:lineRule="exact"/>
        <w:ind w:leftChars="0" w:left="1134" w:hanging="654"/>
        <w:rPr>
          <w:rFonts w:ascii="標楷體" w:eastAsia="標楷體" w:hAnsi="標楷體"/>
          <w:sz w:val="28"/>
          <w:szCs w:val="24"/>
        </w:rPr>
      </w:pPr>
      <w:r w:rsidRPr="00F429E8">
        <w:rPr>
          <w:rFonts w:ascii="標楷體" w:eastAsia="標楷體" w:hAnsi="標楷體" w:hint="eastAsia"/>
          <w:sz w:val="28"/>
          <w:szCs w:val="24"/>
        </w:rPr>
        <w:t>採用工程控制</w:t>
      </w:r>
      <w:r>
        <w:rPr>
          <w:rFonts w:ascii="標楷體" w:eastAsia="標楷體" w:hAnsi="標楷體" w:hint="eastAsia"/>
          <w:sz w:val="28"/>
          <w:szCs w:val="24"/>
        </w:rPr>
        <w:t>及管理</w:t>
      </w:r>
      <w:r w:rsidRPr="00F429E8">
        <w:rPr>
          <w:rFonts w:ascii="標楷體" w:eastAsia="標楷體" w:hAnsi="標楷體" w:hint="eastAsia"/>
          <w:sz w:val="28"/>
          <w:szCs w:val="24"/>
        </w:rPr>
        <w:t>措施，仍無法將</w:t>
      </w:r>
      <w:r w:rsidR="00382DD2">
        <w:rPr>
          <w:rFonts w:ascii="標楷體" w:eastAsia="標楷體" w:hAnsi="標楷體" w:hint="eastAsia"/>
          <w:sz w:val="28"/>
          <w:szCs w:val="24"/>
        </w:rPr>
        <w:t>空氣中</w:t>
      </w:r>
      <w:r w:rsidR="00E646C6" w:rsidRPr="0065216D">
        <w:rPr>
          <w:rFonts w:ascii="標楷體" w:eastAsia="標楷體" w:hAnsi="標楷體" w:hint="eastAsia"/>
          <w:sz w:val="28"/>
          <w:szCs w:val="24"/>
        </w:rPr>
        <w:t>有害物濃度</w:t>
      </w:r>
      <w:r w:rsidRPr="00F429E8">
        <w:rPr>
          <w:rFonts w:ascii="標楷體" w:eastAsia="標楷體" w:hAnsi="標楷體" w:hint="eastAsia"/>
          <w:sz w:val="28"/>
          <w:szCs w:val="24"/>
        </w:rPr>
        <w:t>降低至</w:t>
      </w:r>
      <w:r w:rsidR="00834C19">
        <w:rPr>
          <w:rFonts w:ascii="標楷體" w:eastAsia="標楷體" w:hAnsi="標楷體" w:hint="eastAsia"/>
          <w:sz w:val="28"/>
          <w:szCs w:val="24"/>
        </w:rPr>
        <w:t>勞工作業場所容許</w:t>
      </w:r>
      <w:r w:rsidR="00E65ECC">
        <w:rPr>
          <w:rFonts w:ascii="標楷體" w:eastAsia="標楷體" w:hAnsi="標楷體" w:hint="eastAsia"/>
          <w:sz w:val="28"/>
          <w:szCs w:val="24"/>
        </w:rPr>
        <w:t>暴露標準</w:t>
      </w:r>
      <w:r w:rsidRPr="00F429E8">
        <w:rPr>
          <w:rFonts w:ascii="標楷體" w:eastAsia="標楷體" w:hAnsi="標楷體" w:hint="eastAsia"/>
          <w:sz w:val="28"/>
          <w:szCs w:val="24"/>
        </w:rPr>
        <w:t>之下。</w:t>
      </w:r>
    </w:p>
    <w:p w:rsidR="00F429E8" w:rsidRPr="0065216D" w:rsidRDefault="00DB2183" w:rsidP="005645D6">
      <w:pPr>
        <w:pStyle w:val="a9"/>
        <w:numPr>
          <w:ilvl w:val="0"/>
          <w:numId w:val="18"/>
        </w:numPr>
        <w:spacing w:line="480" w:lineRule="exact"/>
        <w:ind w:leftChars="0" w:left="1134" w:hanging="654"/>
        <w:rPr>
          <w:rFonts w:ascii="標楷體" w:eastAsia="標楷體" w:hAnsi="標楷體" w:cs="細明體"/>
          <w:kern w:val="0"/>
          <w:sz w:val="28"/>
          <w:szCs w:val="28"/>
        </w:rPr>
      </w:pPr>
      <w:r>
        <w:rPr>
          <w:rFonts w:ascii="標楷體" w:eastAsia="標楷體" w:hAnsi="標楷體" w:cs="細明體" w:hint="eastAsia"/>
          <w:kern w:val="0"/>
          <w:sz w:val="28"/>
          <w:szCs w:val="28"/>
        </w:rPr>
        <w:t>進行</w:t>
      </w:r>
      <w:r w:rsidR="00382DD2">
        <w:rPr>
          <w:rFonts w:ascii="標楷體" w:eastAsia="標楷體" w:hAnsi="標楷體" w:cs="細明體" w:hint="eastAsia"/>
          <w:kern w:val="0"/>
          <w:sz w:val="28"/>
          <w:szCs w:val="28"/>
        </w:rPr>
        <w:t>作業場所清掃及設備(裝置)之</w:t>
      </w:r>
      <w:r w:rsidR="00F429E8" w:rsidRPr="00A22AC7">
        <w:rPr>
          <w:rFonts w:ascii="標楷體" w:eastAsia="標楷體" w:hAnsi="標楷體" w:cs="細明體" w:hint="eastAsia"/>
          <w:kern w:val="0"/>
          <w:sz w:val="28"/>
          <w:szCs w:val="28"/>
        </w:rPr>
        <w:t>維</w:t>
      </w:r>
      <w:r w:rsidR="00FE2905">
        <w:rPr>
          <w:rFonts w:ascii="標楷體" w:eastAsia="標楷體" w:hAnsi="標楷體" w:cs="細明體" w:hint="eastAsia"/>
          <w:kern w:val="0"/>
          <w:sz w:val="28"/>
          <w:szCs w:val="28"/>
        </w:rPr>
        <w:t>修</w:t>
      </w:r>
      <w:r w:rsidR="00F429E8" w:rsidRPr="00A22AC7">
        <w:rPr>
          <w:rFonts w:ascii="標楷體" w:eastAsia="標楷體" w:hAnsi="標楷體" w:cs="細明體" w:hint="eastAsia"/>
          <w:kern w:val="0"/>
          <w:sz w:val="28"/>
          <w:szCs w:val="28"/>
        </w:rPr>
        <w:t>、保養</w:t>
      </w:r>
      <w:r w:rsidR="00382DD2">
        <w:rPr>
          <w:rFonts w:ascii="標楷體" w:eastAsia="標楷體" w:hAnsi="標楷體" w:cs="細明體" w:hint="eastAsia"/>
          <w:kern w:val="0"/>
          <w:sz w:val="28"/>
          <w:szCs w:val="28"/>
        </w:rPr>
        <w:t>等</w:t>
      </w:r>
      <w:r w:rsidRPr="0065216D">
        <w:rPr>
          <w:rFonts w:ascii="標楷體" w:eastAsia="標楷體" w:hAnsi="標楷體" w:cs="細明體" w:hint="eastAsia"/>
          <w:kern w:val="0"/>
          <w:sz w:val="28"/>
          <w:szCs w:val="28"/>
        </w:rPr>
        <w:t>臨時性作業</w:t>
      </w:r>
      <w:r w:rsidR="00834C19" w:rsidRPr="00834C19">
        <w:rPr>
          <w:rFonts w:ascii="標楷體" w:eastAsia="標楷體" w:hAnsi="標楷體" w:cs="細明體" w:hint="eastAsia"/>
          <w:kern w:val="0"/>
          <w:sz w:val="28"/>
          <w:szCs w:val="28"/>
        </w:rPr>
        <w:t>或短暫性作業</w:t>
      </w:r>
      <w:r w:rsidR="00F429E8">
        <w:rPr>
          <w:rFonts w:ascii="標楷體" w:eastAsia="標楷體" w:hAnsi="標楷體" w:cs="細明體" w:hint="eastAsia"/>
          <w:kern w:val="0"/>
          <w:sz w:val="28"/>
          <w:szCs w:val="28"/>
        </w:rPr>
        <w:t>。</w:t>
      </w:r>
    </w:p>
    <w:p w:rsidR="00F429E8" w:rsidRPr="00FD1542" w:rsidRDefault="00DB2183" w:rsidP="005645D6">
      <w:pPr>
        <w:pStyle w:val="a9"/>
        <w:numPr>
          <w:ilvl w:val="0"/>
          <w:numId w:val="18"/>
        </w:numPr>
        <w:spacing w:line="480" w:lineRule="exact"/>
        <w:ind w:leftChars="0" w:left="1134" w:hanging="654"/>
        <w:rPr>
          <w:rFonts w:ascii="標楷體" w:eastAsia="標楷體" w:hAnsi="標楷體"/>
          <w:sz w:val="28"/>
          <w:szCs w:val="24"/>
        </w:rPr>
      </w:pPr>
      <w:r>
        <w:rPr>
          <w:rFonts w:ascii="標楷體" w:eastAsia="標楷體" w:hAnsi="標楷體" w:cs="細明體" w:hint="eastAsia"/>
          <w:kern w:val="0"/>
          <w:sz w:val="28"/>
          <w:szCs w:val="28"/>
        </w:rPr>
        <w:t>緊急</w:t>
      </w:r>
      <w:r w:rsidR="00106899">
        <w:rPr>
          <w:rFonts w:ascii="標楷體" w:eastAsia="標楷體" w:hAnsi="標楷體" w:cs="細明體" w:hint="eastAsia"/>
          <w:kern w:val="0"/>
          <w:sz w:val="28"/>
          <w:szCs w:val="28"/>
        </w:rPr>
        <w:t>應變</w:t>
      </w:r>
      <w:r w:rsidR="00FE2905">
        <w:rPr>
          <w:rFonts w:ascii="標楷體" w:eastAsia="標楷體" w:hAnsi="標楷體" w:cs="細明體" w:hint="eastAsia"/>
          <w:kern w:val="0"/>
          <w:sz w:val="28"/>
          <w:szCs w:val="28"/>
        </w:rPr>
        <w:t>之處置</w:t>
      </w:r>
      <w:r w:rsidR="00834C19">
        <w:rPr>
          <w:rFonts w:ascii="標楷體" w:eastAsia="標楷體" w:hAnsi="標楷體" w:cs="細明體" w:hint="eastAsia"/>
          <w:kern w:val="0"/>
          <w:sz w:val="28"/>
          <w:szCs w:val="28"/>
        </w:rPr>
        <w:t>。</w:t>
      </w:r>
      <w:r w:rsidR="00FE2905">
        <w:rPr>
          <w:rFonts w:ascii="標楷體" w:eastAsia="標楷體" w:hAnsi="標楷體" w:cs="細明體" w:hint="eastAsia"/>
          <w:kern w:val="0"/>
          <w:sz w:val="28"/>
          <w:szCs w:val="28"/>
        </w:rPr>
        <w:t>(</w:t>
      </w:r>
      <w:r w:rsidR="00834C19" w:rsidRPr="00834C19">
        <w:rPr>
          <w:rFonts w:ascii="標楷體" w:eastAsia="標楷體" w:hAnsi="標楷體" w:cs="細明體" w:hint="eastAsia"/>
          <w:kern w:val="0"/>
          <w:sz w:val="28"/>
          <w:szCs w:val="28"/>
        </w:rPr>
        <w:t>消防除外</w:t>
      </w:r>
      <w:r w:rsidR="00FE2905">
        <w:rPr>
          <w:rFonts w:ascii="標楷體" w:eastAsia="標楷體" w:hAnsi="標楷體" w:cs="細明體" w:hint="eastAsia"/>
          <w:kern w:val="0"/>
          <w:sz w:val="28"/>
          <w:szCs w:val="28"/>
        </w:rPr>
        <w:t>)</w:t>
      </w:r>
    </w:p>
    <w:p w:rsidR="002A15BE" w:rsidRPr="002A15BE" w:rsidRDefault="00DB2183" w:rsidP="009206B6">
      <w:pPr>
        <w:pStyle w:val="a9"/>
        <w:numPr>
          <w:ilvl w:val="0"/>
          <w:numId w:val="7"/>
        </w:numPr>
        <w:spacing w:beforeLines="50" w:line="480" w:lineRule="exact"/>
        <w:ind w:leftChars="0" w:left="567" w:hanging="567"/>
        <w:rPr>
          <w:rFonts w:ascii="標楷體" w:eastAsia="標楷體" w:hAnsi="標楷體"/>
          <w:sz w:val="28"/>
          <w:szCs w:val="28"/>
        </w:rPr>
      </w:pPr>
      <w:r>
        <w:rPr>
          <w:rFonts w:ascii="標楷體" w:eastAsia="標楷體" w:hAnsi="標楷體" w:hint="eastAsia"/>
          <w:sz w:val="28"/>
          <w:szCs w:val="28"/>
        </w:rPr>
        <w:t>呼吸防護具</w:t>
      </w:r>
      <w:r w:rsidRPr="00095DA2">
        <w:rPr>
          <w:rFonts w:ascii="標楷體" w:eastAsia="標楷體" w:hAnsi="標楷體" w:hint="eastAsia"/>
          <w:sz w:val="28"/>
          <w:szCs w:val="28"/>
        </w:rPr>
        <w:t>選用原則</w:t>
      </w:r>
      <w:r>
        <w:rPr>
          <w:rFonts w:ascii="標楷體" w:eastAsia="標楷體" w:hAnsi="標楷體" w:hint="eastAsia"/>
          <w:sz w:val="28"/>
          <w:szCs w:val="28"/>
        </w:rPr>
        <w:t>：</w:t>
      </w:r>
    </w:p>
    <w:p w:rsidR="00DB2183" w:rsidRPr="00CC1AA8" w:rsidRDefault="00FE2905" w:rsidP="00DB2183">
      <w:pPr>
        <w:pStyle w:val="a9"/>
        <w:numPr>
          <w:ilvl w:val="1"/>
          <w:numId w:val="7"/>
        </w:numPr>
        <w:spacing w:line="480" w:lineRule="exact"/>
        <w:ind w:leftChars="0" w:left="1134" w:hanging="654"/>
        <w:rPr>
          <w:rFonts w:ascii="標楷體" w:eastAsia="標楷體" w:hAnsi="標楷體"/>
          <w:sz w:val="28"/>
          <w:szCs w:val="28"/>
        </w:rPr>
      </w:pPr>
      <w:r>
        <w:rPr>
          <w:rFonts w:ascii="標楷體" w:eastAsia="標楷體" w:hAnsi="標楷體" w:hint="eastAsia"/>
          <w:sz w:val="28"/>
          <w:szCs w:val="24"/>
        </w:rPr>
        <w:t>於</w:t>
      </w:r>
      <w:r w:rsidR="00DB2183" w:rsidRPr="00E7465D">
        <w:rPr>
          <w:rFonts w:ascii="標楷體" w:eastAsia="標楷體" w:hAnsi="標楷體" w:hint="eastAsia"/>
          <w:sz w:val="28"/>
          <w:szCs w:val="24"/>
        </w:rPr>
        <w:t>使勞工使用呼吸防護具前，必須先完成作業場所勞工危害暴露評估</w:t>
      </w:r>
      <w:r w:rsidR="0060327A">
        <w:rPr>
          <w:rFonts w:ascii="標楷體" w:eastAsia="標楷體" w:hAnsi="標楷體" w:hint="eastAsia"/>
          <w:sz w:val="28"/>
          <w:szCs w:val="24"/>
        </w:rPr>
        <w:t>(</w:t>
      </w:r>
      <w:r>
        <w:rPr>
          <w:rFonts w:ascii="標楷體" w:eastAsia="標楷體" w:hAnsi="標楷體" w:hint="eastAsia"/>
          <w:sz w:val="28"/>
          <w:szCs w:val="24"/>
        </w:rPr>
        <w:t>可</w:t>
      </w:r>
      <w:r w:rsidR="0065216D">
        <w:rPr>
          <w:rFonts w:ascii="標楷體" w:eastAsia="標楷體" w:hAnsi="標楷體" w:hint="eastAsia"/>
          <w:sz w:val="28"/>
          <w:szCs w:val="24"/>
        </w:rPr>
        <w:t>參考有害物安全資料表，</w:t>
      </w:r>
      <w:r w:rsidR="0060327A">
        <w:rPr>
          <w:rFonts w:ascii="標楷體" w:eastAsia="標楷體" w:hAnsi="標楷體" w:hint="eastAsia"/>
          <w:sz w:val="28"/>
          <w:szCs w:val="24"/>
        </w:rPr>
        <w:t>依危害性化學品評估及分級管理辦法規定辦理</w:t>
      </w:r>
      <w:r w:rsidR="0065216D">
        <w:rPr>
          <w:rFonts w:ascii="標楷體" w:eastAsia="標楷體" w:hAnsi="標楷體" w:hint="eastAsia"/>
          <w:sz w:val="28"/>
          <w:szCs w:val="24"/>
        </w:rPr>
        <w:t>暴露評估</w:t>
      </w:r>
      <w:r w:rsidR="0060327A">
        <w:rPr>
          <w:rFonts w:ascii="標楷體" w:eastAsia="標楷體" w:hAnsi="標楷體" w:hint="eastAsia"/>
          <w:sz w:val="28"/>
          <w:szCs w:val="24"/>
        </w:rPr>
        <w:t>)</w:t>
      </w:r>
      <w:r w:rsidR="00DB2183" w:rsidRPr="00E7465D">
        <w:rPr>
          <w:rFonts w:ascii="標楷體" w:eastAsia="標楷體" w:hAnsi="標楷體" w:hint="eastAsia"/>
          <w:sz w:val="28"/>
          <w:szCs w:val="24"/>
        </w:rPr>
        <w:t>及</w:t>
      </w:r>
      <w:r>
        <w:rPr>
          <w:rFonts w:ascii="標楷體" w:eastAsia="標楷體" w:hAnsi="標楷體" w:hint="eastAsia"/>
          <w:sz w:val="28"/>
          <w:szCs w:val="24"/>
        </w:rPr>
        <w:t>佩戴人員生理狀況或呼吸功能等條件之</w:t>
      </w:r>
      <w:r w:rsidR="00DB2183" w:rsidRPr="00E7465D">
        <w:rPr>
          <w:rFonts w:ascii="標楷體" w:eastAsia="標楷體" w:hAnsi="標楷體" w:hint="eastAsia"/>
          <w:sz w:val="28"/>
          <w:szCs w:val="24"/>
        </w:rPr>
        <w:t>評估</w:t>
      </w:r>
      <w:r w:rsidR="00DB2183">
        <w:rPr>
          <w:rFonts w:ascii="標楷體" w:eastAsia="標楷體" w:hAnsi="標楷體" w:hint="eastAsia"/>
          <w:sz w:val="28"/>
          <w:szCs w:val="24"/>
        </w:rPr>
        <w:t>。</w:t>
      </w:r>
    </w:p>
    <w:p w:rsidR="00DB2183" w:rsidRPr="00CC1AA8" w:rsidRDefault="00DB2183" w:rsidP="00DB2183">
      <w:pPr>
        <w:pStyle w:val="a9"/>
        <w:numPr>
          <w:ilvl w:val="1"/>
          <w:numId w:val="7"/>
        </w:numPr>
        <w:spacing w:line="480" w:lineRule="exact"/>
        <w:ind w:leftChars="0" w:left="1134" w:hanging="654"/>
        <w:rPr>
          <w:rFonts w:ascii="標楷體" w:eastAsia="標楷體" w:hAnsi="標楷體"/>
          <w:sz w:val="28"/>
          <w:szCs w:val="28"/>
        </w:rPr>
      </w:pPr>
      <w:r>
        <w:rPr>
          <w:rFonts w:ascii="標楷體" w:eastAsia="標楷體" w:hAnsi="標楷體" w:hint="eastAsia"/>
          <w:sz w:val="28"/>
          <w:szCs w:val="24"/>
        </w:rPr>
        <w:t>參考前項</w:t>
      </w:r>
      <w:r w:rsidRPr="00E7465D">
        <w:rPr>
          <w:rFonts w:ascii="標楷體" w:eastAsia="標楷體" w:hAnsi="標楷體" w:hint="eastAsia"/>
          <w:sz w:val="28"/>
          <w:szCs w:val="24"/>
        </w:rPr>
        <w:t>評估結果</w:t>
      </w:r>
      <w:r>
        <w:rPr>
          <w:rFonts w:ascii="標楷體" w:eastAsia="標楷體" w:hAnsi="標楷體" w:hint="eastAsia"/>
          <w:sz w:val="28"/>
          <w:szCs w:val="24"/>
        </w:rPr>
        <w:t>並依職業安全衛生專業人員之建議，</w:t>
      </w:r>
      <w:r w:rsidR="00FE2905">
        <w:rPr>
          <w:rFonts w:ascii="標楷體" w:eastAsia="標楷體" w:hAnsi="標楷體" w:hint="eastAsia"/>
          <w:sz w:val="28"/>
          <w:szCs w:val="24"/>
        </w:rPr>
        <w:t>選擇</w:t>
      </w:r>
      <w:r w:rsidRPr="00E7465D">
        <w:rPr>
          <w:rFonts w:ascii="標楷體" w:eastAsia="標楷體" w:hAnsi="標楷體" w:hint="eastAsia"/>
          <w:sz w:val="28"/>
          <w:szCs w:val="24"/>
        </w:rPr>
        <w:t>適當</w:t>
      </w:r>
      <w:r w:rsidR="00FE2905">
        <w:rPr>
          <w:rFonts w:ascii="標楷體" w:eastAsia="標楷體" w:hAnsi="標楷體" w:hint="eastAsia"/>
          <w:sz w:val="28"/>
          <w:szCs w:val="24"/>
        </w:rPr>
        <w:t>及有效之</w:t>
      </w:r>
      <w:r w:rsidRPr="00E7465D">
        <w:rPr>
          <w:rFonts w:ascii="標楷體" w:eastAsia="標楷體" w:hAnsi="標楷體" w:hint="eastAsia"/>
          <w:sz w:val="28"/>
          <w:szCs w:val="24"/>
        </w:rPr>
        <w:t>呼吸防護具。</w:t>
      </w:r>
    </w:p>
    <w:p w:rsidR="00DB2183" w:rsidRPr="00467FDF" w:rsidRDefault="00DB2183" w:rsidP="00DB2183">
      <w:pPr>
        <w:pStyle w:val="a9"/>
        <w:numPr>
          <w:ilvl w:val="1"/>
          <w:numId w:val="7"/>
        </w:numPr>
        <w:spacing w:line="480" w:lineRule="exact"/>
        <w:ind w:leftChars="0" w:left="1134" w:hanging="654"/>
        <w:rPr>
          <w:rFonts w:ascii="標楷體" w:eastAsia="標楷體" w:hAnsi="標楷體"/>
          <w:sz w:val="28"/>
          <w:szCs w:val="28"/>
        </w:rPr>
      </w:pPr>
      <w:r>
        <w:rPr>
          <w:rFonts w:ascii="標楷體" w:eastAsia="標楷體" w:hAnsi="標楷體" w:hint="eastAsia"/>
          <w:sz w:val="28"/>
          <w:szCs w:val="24"/>
        </w:rPr>
        <w:t>作業勞工應受過呼吸防護具相關訓練</w:t>
      </w:r>
      <w:r w:rsidR="00FE2905">
        <w:rPr>
          <w:rFonts w:ascii="標楷體" w:eastAsia="標楷體" w:hAnsi="標楷體" w:hint="eastAsia"/>
          <w:sz w:val="28"/>
          <w:szCs w:val="24"/>
        </w:rPr>
        <w:t>，</w:t>
      </w:r>
      <w:r>
        <w:rPr>
          <w:rFonts w:ascii="標楷體" w:eastAsia="標楷體" w:hAnsi="標楷體" w:hint="eastAsia"/>
          <w:sz w:val="28"/>
          <w:szCs w:val="24"/>
        </w:rPr>
        <w:t>並在作業主管監督下使用呼吸防護具。</w:t>
      </w:r>
    </w:p>
    <w:p w:rsidR="00DB2183" w:rsidRPr="002A15BE" w:rsidRDefault="00DB2183" w:rsidP="00DB2183">
      <w:pPr>
        <w:pStyle w:val="a9"/>
        <w:numPr>
          <w:ilvl w:val="1"/>
          <w:numId w:val="7"/>
        </w:numPr>
        <w:spacing w:line="480" w:lineRule="exact"/>
        <w:ind w:leftChars="0" w:left="1134" w:hanging="654"/>
        <w:rPr>
          <w:rFonts w:ascii="標楷體" w:eastAsia="標楷體" w:hAnsi="標楷體"/>
          <w:sz w:val="28"/>
          <w:szCs w:val="28"/>
        </w:rPr>
      </w:pPr>
      <w:r>
        <w:rPr>
          <w:rFonts w:ascii="標楷體" w:eastAsia="標楷體" w:hAnsi="標楷體" w:hint="eastAsia"/>
          <w:sz w:val="28"/>
          <w:szCs w:val="24"/>
        </w:rPr>
        <w:t>呼吸防護具應定期及妥善的實施清潔、儲存及檢查，以確保其有效性。</w:t>
      </w:r>
    </w:p>
    <w:p w:rsidR="00FC3CDD" w:rsidRPr="004F79A4" w:rsidRDefault="004F79A4" w:rsidP="004F79A4">
      <w:pPr>
        <w:pStyle w:val="a9"/>
        <w:numPr>
          <w:ilvl w:val="0"/>
          <w:numId w:val="7"/>
        </w:numPr>
        <w:spacing w:line="480" w:lineRule="exact"/>
        <w:ind w:leftChars="0" w:left="567" w:hanging="567"/>
        <w:rPr>
          <w:rFonts w:ascii="標楷體" w:eastAsia="標楷體" w:hAnsi="標楷體"/>
          <w:sz w:val="28"/>
          <w:szCs w:val="24"/>
        </w:rPr>
      </w:pPr>
      <w:r>
        <w:rPr>
          <w:rFonts w:ascii="標楷體" w:eastAsia="標楷體" w:hAnsi="標楷體" w:hint="eastAsia"/>
          <w:sz w:val="28"/>
          <w:szCs w:val="24"/>
        </w:rPr>
        <w:t>呼吸防護具</w:t>
      </w:r>
      <w:r w:rsidR="00834C19" w:rsidRPr="00834C19">
        <w:rPr>
          <w:rFonts w:ascii="標楷體" w:eastAsia="標楷體" w:hAnsi="標楷體" w:hint="eastAsia"/>
          <w:sz w:val="28"/>
          <w:szCs w:val="24"/>
        </w:rPr>
        <w:t>主要類型與防護功能</w:t>
      </w:r>
      <w:r w:rsidR="00EE4102" w:rsidRPr="004F79A4">
        <w:rPr>
          <w:rFonts w:ascii="標楷體" w:eastAsia="標楷體" w:hAnsi="標楷體" w:hint="eastAsia"/>
          <w:sz w:val="28"/>
          <w:szCs w:val="24"/>
        </w:rPr>
        <w:t>：</w:t>
      </w:r>
    </w:p>
    <w:p w:rsidR="0065216D" w:rsidRDefault="0065216D">
      <w:pPr>
        <w:widowControl/>
        <w:rPr>
          <w:rFonts w:ascii="標楷體" w:eastAsia="標楷體" w:hAnsi="標楷體"/>
          <w:sz w:val="28"/>
          <w:szCs w:val="28"/>
        </w:rPr>
      </w:pPr>
      <w:r>
        <w:rPr>
          <w:rFonts w:ascii="標楷體" w:eastAsia="標楷體" w:hAnsi="標楷體"/>
          <w:sz w:val="28"/>
          <w:szCs w:val="28"/>
        </w:rPr>
        <w:br w:type="page"/>
      </w:r>
    </w:p>
    <w:tbl>
      <w:tblPr>
        <w:tblStyle w:val="aa"/>
        <w:tblW w:w="0" w:type="auto"/>
        <w:tblInd w:w="595" w:type="dxa"/>
        <w:tblLayout w:type="fixed"/>
        <w:tblCellMar>
          <w:left w:w="28" w:type="dxa"/>
          <w:right w:w="28" w:type="dxa"/>
        </w:tblCellMar>
        <w:tblLook w:val="0000"/>
      </w:tblPr>
      <w:tblGrid>
        <w:gridCol w:w="567"/>
        <w:gridCol w:w="1431"/>
        <w:gridCol w:w="1701"/>
        <w:gridCol w:w="3971"/>
      </w:tblGrid>
      <w:tr w:rsidR="00B13BA1" w:rsidTr="0065216D">
        <w:trPr>
          <w:trHeight w:val="519"/>
        </w:trPr>
        <w:tc>
          <w:tcPr>
            <w:tcW w:w="567" w:type="dxa"/>
          </w:tcPr>
          <w:p w:rsidR="00B13BA1" w:rsidRDefault="00B13BA1" w:rsidP="00E65ECC">
            <w:pPr>
              <w:snapToGrid w:val="0"/>
              <w:spacing w:line="500" w:lineRule="exact"/>
              <w:ind w:left="108"/>
              <w:rPr>
                <w:rFonts w:ascii="標楷體" w:eastAsia="標楷體" w:hAnsi="標楷體"/>
                <w:sz w:val="28"/>
                <w:szCs w:val="28"/>
              </w:rPr>
            </w:pPr>
          </w:p>
        </w:tc>
        <w:tc>
          <w:tcPr>
            <w:tcW w:w="1431" w:type="dxa"/>
            <w:vAlign w:val="center"/>
          </w:tcPr>
          <w:p w:rsidR="00B13BA1" w:rsidRDefault="00B13BA1" w:rsidP="00E65ECC">
            <w:pPr>
              <w:snapToGrid w:val="0"/>
              <w:spacing w:line="500" w:lineRule="exact"/>
              <w:ind w:left="108"/>
              <w:jc w:val="center"/>
              <w:rPr>
                <w:rFonts w:ascii="標楷體" w:eastAsia="標楷體" w:hAnsi="標楷體"/>
                <w:sz w:val="28"/>
                <w:szCs w:val="28"/>
              </w:rPr>
            </w:pPr>
            <w:r w:rsidRPr="004F79A4">
              <w:rPr>
                <w:rFonts w:ascii="標楷體" w:eastAsia="標楷體" w:hAnsi="標楷體" w:hint="eastAsia"/>
                <w:sz w:val="28"/>
                <w:szCs w:val="24"/>
              </w:rPr>
              <w:t>型式</w:t>
            </w:r>
          </w:p>
        </w:tc>
        <w:tc>
          <w:tcPr>
            <w:tcW w:w="1701" w:type="dxa"/>
            <w:vAlign w:val="center"/>
          </w:tcPr>
          <w:p w:rsidR="00B13BA1" w:rsidRDefault="00B13BA1" w:rsidP="00E65ECC">
            <w:pPr>
              <w:snapToGrid w:val="0"/>
              <w:spacing w:line="500" w:lineRule="exact"/>
              <w:ind w:left="108"/>
              <w:jc w:val="center"/>
              <w:rPr>
                <w:rFonts w:ascii="標楷體" w:eastAsia="標楷體" w:hAnsi="標楷體"/>
                <w:sz w:val="28"/>
                <w:szCs w:val="28"/>
              </w:rPr>
            </w:pPr>
            <w:r>
              <w:rPr>
                <w:rFonts w:ascii="標楷體" w:eastAsia="標楷體" w:hAnsi="標楷體" w:hint="eastAsia"/>
                <w:sz w:val="28"/>
                <w:szCs w:val="28"/>
              </w:rPr>
              <w:t>類型</w:t>
            </w:r>
          </w:p>
        </w:tc>
        <w:tc>
          <w:tcPr>
            <w:tcW w:w="3971" w:type="dxa"/>
            <w:vAlign w:val="center"/>
          </w:tcPr>
          <w:p w:rsidR="00B13BA1" w:rsidRDefault="00B13BA1" w:rsidP="00E65ECC">
            <w:pPr>
              <w:snapToGrid w:val="0"/>
              <w:spacing w:line="500" w:lineRule="exact"/>
              <w:ind w:left="108"/>
              <w:jc w:val="center"/>
              <w:rPr>
                <w:rFonts w:ascii="標楷體" w:eastAsia="標楷體" w:hAnsi="標楷體"/>
                <w:sz w:val="28"/>
                <w:szCs w:val="28"/>
              </w:rPr>
            </w:pPr>
            <w:r>
              <w:rPr>
                <w:rFonts w:ascii="標楷體" w:eastAsia="標楷體" w:hAnsi="標楷體" w:hint="eastAsia"/>
                <w:sz w:val="28"/>
                <w:szCs w:val="28"/>
              </w:rPr>
              <w:t>防護功能</w:t>
            </w:r>
          </w:p>
        </w:tc>
      </w:tr>
      <w:tr w:rsidR="00A22AC7" w:rsidTr="0065216D">
        <w:tblPrEx>
          <w:tblCellMar>
            <w:left w:w="108" w:type="dxa"/>
            <w:right w:w="108" w:type="dxa"/>
          </w:tblCellMar>
          <w:tblLook w:val="04A0"/>
        </w:tblPrEx>
        <w:trPr>
          <w:trHeight w:val="940"/>
        </w:trPr>
        <w:tc>
          <w:tcPr>
            <w:tcW w:w="567" w:type="dxa"/>
            <w:vMerge w:val="restart"/>
            <w:textDirection w:val="tbRlV"/>
            <w:vAlign w:val="center"/>
          </w:tcPr>
          <w:p w:rsidR="00A22AC7" w:rsidRDefault="00A22AC7" w:rsidP="00E65ECC">
            <w:pPr>
              <w:snapToGrid w:val="0"/>
              <w:spacing w:line="500" w:lineRule="exact"/>
              <w:ind w:left="113" w:right="113"/>
              <w:jc w:val="center"/>
              <w:rPr>
                <w:rFonts w:ascii="標楷體" w:eastAsia="標楷體" w:hAnsi="標楷體"/>
                <w:sz w:val="28"/>
                <w:szCs w:val="28"/>
              </w:rPr>
            </w:pPr>
            <w:r>
              <w:rPr>
                <w:rFonts w:ascii="標楷體" w:eastAsia="標楷體" w:hAnsi="標楷體" w:hint="eastAsia"/>
                <w:sz w:val="28"/>
                <w:szCs w:val="28"/>
              </w:rPr>
              <w:t>呼吸防護具</w:t>
            </w:r>
          </w:p>
        </w:tc>
        <w:tc>
          <w:tcPr>
            <w:tcW w:w="1431" w:type="dxa"/>
            <w:vMerge w:val="restart"/>
            <w:vAlign w:val="center"/>
          </w:tcPr>
          <w:p w:rsidR="00A22AC7" w:rsidRDefault="00E65ECC" w:rsidP="00E65ECC">
            <w:pPr>
              <w:snapToGrid w:val="0"/>
              <w:spacing w:line="500" w:lineRule="exact"/>
              <w:jc w:val="center"/>
              <w:rPr>
                <w:rFonts w:ascii="標楷體" w:eastAsia="標楷體" w:hAnsi="標楷體"/>
                <w:sz w:val="28"/>
                <w:szCs w:val="28"/>
              </w:rPr>
            </w:pPr>
            <w:r>
              <w:rPr>
                <w:rFonts w:ascii="標楷體" w:eastAsia="標楷體" w:hAnsi="標楷體" w:hint="eastAsia"/>
                <w:sz w:val="28"/>
                <w:szCs w:val="28"/>
              </w:rPr>
              <w:t>淨氣</w:t>
            </w:r>
            <w:r w:rsidR="00A22AC7">
              <w:rPr>
                <w:rFonts w:ascii="標楷體" w:eastAsia="標楷體" w:hAnsi="標楷體" w:hint="eastAsia"/>
                <w:sz w:val="28"/>
                <w:szCs w:val="28"/>
              </w:rPr>
              <w:t>式</w:t>
            </w:r>
          </w:p>
        </w:tc>
        <w:tc>
          <w:tcPr>
            <w:tcW w:w="1701" w:type="dxa"/>
            <w:vAlign w:val="center"/>
          </w:tcPr>
          <w:p w:rsidR="00A22AC7" w:rsidRDefault="00A22AC7" w:rsidP="00E65ECC">
            <w:pPr>
              <w:snapToGrid w:val="0"/>
              <w:spacing w:line="500" w:lineRule="exact"/>
              <w:jc w:val="both"/>
              <w:rPr>
                <w:rFonts w:ascii="標楷體" w:eastAsia="標楷體" w:hAnsi="標楷體"/>
                <w:sz w:val="28"/>
                <w:szCs w:val="28"/>
              </w:rPr>
            </w:pPr>
            <w:r>
              <w:rPr>
                <w:rFonts w:ascii="標楷體" w:eastAsia="標楷體" w:hAnsi="標楷體" w:cs="細明體" w:hint="eastAsia"/>
                <w:kern w:val="0"/>
                <w:sz w:val="28"/>
                <w:szCs w:val="28"/>
              </w:rPr>
              <w:t>防塵口罩</w:t>
            </w:r>
          </w:p>
        </w:tc>
        <w:tc>
          <w:tcPr>
            <w:tcW w:w="3971" w:type="dxa"/>
            <w:vAlign w:val="center"/>
          </w:tcPr>
          <w:p w:rsidR="00A22AC7" w:rsidRDefault="00A22AC7" w:rsidP="00E65ECC">
            <w:pPr>
              <w:snapToGrid w:val="0"/>
              <w:spacing w:line="500" w:lineRule="exact"/>
              <w:jc w:val="both"/>
              <w:rPr>
                <w:rFonts w:ascii="標楷體" w:eastAsia="標楷體" w:hAnsi="標楷體"/>
                <w:sz w:val="28"/>
                <w:szCs w:val="28"/>
              </w:rPr>
            </w:pPr>
            <w:r w:rsidRPr="00095DA2">
              <w:rPr>
                <w:rFonts w:ascii="標楷體" w:eastAsia="標楷體" w:hAnsi="標楷體" w:cs="細明體" w:hint="eastAsia"/>
                <w:kern w:val="0"/>
                <w:sz w:val="28"/>
                <w:szCs w:val="28"/>
              </w:rPr>
              <w:t>防護粉塵、霧滴、燻煙與煙霧等粒狀</w:t>
            </w:r>
            <w:r w:rsidR="00FE2905">
              <w:rPr>
                <w:rFonts w:ascii="標楷體" w:eastAsia="標楷體" w:hAnsi="標楷體" w:cs="細明體" w:hint="eastAsia"/>
                <w:kern w:val="0"/>
                <w:sz w:val="28"/>
                <w:szCs w:val="28"/>
              </w:rPr>
              <w:t>有害</w:t>
            </w:r>
            <w:r w:rsidRPr="00095DA2">
              <w:rPr>
                <w:rFonts w:ascii="標楷體" w:eastAsia="標楷體" w:hAnsi="標楷體" w:cs="細明體" w:hint="eastAsia"/>
                <w:kern w:val="0"/>
                <w:sz w:val="28"/>
                <w:szCs w:val="28"/>
              </w:rPr>
              <w:t>物</w:t>
            </w:r>
          </w:p>
        </w:tc>
      </w:tr>
      <w:tr w:rsidR="00A22AC7" w:rsidTr="0065216D">
        <w:tblPrEx>
          <w:tblCellMar>
            <w:left w:w="108" w:type="dxa"/>
            <w:right w:w="108" w:type="dxa"/>
          </w:tblCellMar>
          <w:tblLook w:val="04A0"/>
        </w:tblPrEx>
        <w:trPr>
          <w:trHeight w:val="1123"/>
        </w:trPr>
        <w:tc>
          <w:tcPr>
            <w:tcW w:w="567" w:type="dxa"/>
            <w:vMerge/>
          </w:tcPr>
          <w:p w:rsidR="00A22AC7" w:rsidRDefault="00A22AC7" w:rsidP="00E65ECC">
            <w:pPr>
              <w:snapToGrid w:val="0"/>
              <w:spacing w:line="500" w:lineRule="exact"/>
              <w:rPr>
                <w:rFonts w:ascii="標楷體" w:eastAsia="標楷體" w:hAnsi="標楷體"/>
                <w:sz w:val="28"/>
                <w:szCs w:val="28"/>
              </w:rPr>
            </w:pPr>
          </w:p>
        </w:tc>
        <w:tc>
          <w:tcPr>
            <w:tcW w:w="1431" w:type="dxa"/>
            <w:vMerge/>
            <w:vAlign w:val="center"/>
          </w:tcPr>
          <w:p w:rsidR="00A22AC7" w:rsidRDefault="00A22AC7" w:rsidP="00E65ECC">
            <w:pPr>
              <w:snapToGrid w:val="0"/>
              <w:spacing w:line="500" w:lineRule="exact"/>
              <w:jc w:val="center"/>
              <w:rPr>
                <w:rFonts w:ascii="標楷體" w:eastAsia="標楷體" w:hAnsi="標楷體"/>
                <w:sz w:val="28"/>
                <w:szCs w:val="28"/>
              </w:rPr>
            </w:pPr>
          </w:p>
        </w:tc>
        <w:tc>
          <w:tcPr>
            <w:tcW w:w="1701" w:type="dxa"/>
            <w:vAlign w:val="center"/>
          </w:tcPr>
          <w:p w:rsidR="00A22AC7" w:rsidRDefault="00A22AC7" w:rsidP="00E65ECC">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防毒面具</w:t>
            </w:r>
          </w:p>
        </w:tc>
        <w:tc>
          <w:tcPr>
            <w:tcW w:w="3971" w:type="dxa"/>
            <w:vAlign w:val="center"/>
          </w:tcPr>
          <w:p w:rsidR="00A22AC7" w:rsidRDefault="00834C19" w:rsidP="00FE2905">
            <w:pPr>
              <w:snapToGrid w:val="0"/>
              <w:spacing w:line="500" w:lineRule="exact"/>
              <w:jc w:val="both"/>
              <w:rPr>
                <w:rFonts w:ascii="標楷體" w:eastAsia="標楷體" w:hAnsi="標楷體"/>
                <w:sz w:val="28"/>
                <w:szCs w:val="28"/>
              </w:rPr>
            </w:pPr>
            <w:r w:rsidRPr="00834C19">
              <w:rPr>
                <w:rFonts w:ascii="標楷體" w:eastAsia="標楷體" w:hAnsi="標楷體" w:cs="細明體" w:hint="eastAsia"/>
                <w:kern w:val="0"/>
                <w:sz w:val="28"/>
                <w:szCs w:val="28"/>
              </w:rPr>
              <w:t>防護氣體或蒸氣等氣狀</w:t>
            </w:r>
            <w:r w:rsidR="00FE2905">
              <w:rPr>
                <w:rFonts w:ascii="標楷體" w:eastAsia="標楷體" w:hAnsi="標楷體" w:cs="細明體" w:hint="eastAsia"/>
                <w:kern w:val="0"/>
                <w:sz w:val="28"/>
                <w:szCs w:val="28"/>
              </w:rPr>
              <w:t>有害</w:t>
            </w:r>
            <w:r w:rsidRPr="00834C19">
              <w:rPr>
                <w:rFonts w:ascii="標楷體" w:eastAsia="標楷體" w:hAnsi="標楷體" w:cs="細明體" w:hint="eastAsia"/>
                <w:kern w:val="0"/>
                <w:sz w:val="28"/>
                <w:szCs w:val="28"/>
              </w:rPr>
              <w:t>物</w:t>
            </w:r>
          </w:p>
        </w:tc>
      </w:tr>
      <w:tr w:rsidR="00A22AC7" w:rsidTr="0065216D">
        <w:tblPrEx>
          <w:tblCellMar>
            <w:left w:w="108" w:type="dxa"/>
            <w:right w:w="108" w:type="dxa"/>
          </w:tblCellMar>
          <w:tblLook w:val="04A0"/>
        </w:tblPrEx>
        <w:trPr>
          <w:trHeight w:val="1111"/>
        </w:trPr>
        <w:tc>
          <w:tcPr>
            <w:tcW w:w="567" w:type="dxa"/>
            <w:vMerge/>
          </w:tcPr>
          <w:p w:rsidR="00A22AC7" w:rsidRDefault="00A22AC7" w:rsidP="00E65ECC">
            <w:pPr>
              <w:snapToGrid w:val="0"/>
              <w:spacing w:line="500" w:lineRule="exact"/>
              <w:rPr>
                <w:rFonts w:ascii="標楷體" w:eastAsia="標楷體" w:hAnsi="標楷體"/>
                <w:sz w:val="28"/>
                <w:szCs w:val="28"/>
              </w:rPr>
            </w:pPr>
          </w:p>
        </w:tc>
        <w:tc>
          <w:tcPr>
            <w:tcW w:w="1431" w:type="dxa"/>
            <w:vMerge w:val="restart"/>
            <w:vAlign w:val="center"/>
          </w:tcPr>
          <w:p w:rsidR="00A22AC7" w:rsidRDefault="00A22AC7" w:rsidP="00E65ECC">
            <w:pPr>
              <w:snapToGrid w:val="0"/>
              <w:spacing w:line="500" w:lineRule="exact"/>
              <w:jc w:val="center"/>
              <w:rPr>
                <w:rFonts w:ascii="標楷體" w:eastAsia="標楷體" w:hAnsi="標楷體"/>
                <w:sz w:val="28"/>
                <w:szCs w:val="28"/>
              </w:rPr>
            </w:pPr>
            <w:r>
              <w:rPr>
                <w:rFonts w:ascii="標楷體" w:eastAsia="標楷體" w:hAnsi="標楷體" w:hint="eastAsia"/>
                <w:sz w:val="28"/>
                <w:szCs w:val="28"/>
              </w:rPr>
              <w:t>供氣式</w:t>
            </w:r>
          </w:p>
        </w:tc>
        <w:tc>
          <w:tcPr>
            <w:tcW w:w="1701" w:type="dxa"/>
            <w:vAlign w:val="center"/>
          </w:tcPr>
          <w:p w:rsidR="00A22AC7" w:rsidRDefault="00966962" w:rsidP="00E65ECC">
            <w:pPr>
              <w:snapToGrid w:val="0"/>
              <w:spacing w:line="500" w:lineRule="exact"/>
              <w:jc w:val="both"/>
              <w:rPr>
                <w:rFonts w:ascii="標楷體" w:eastAsia="標楷體" w:hAnsi="標楷體"/>
                <w:sz w:val="28"/>
                <w:szCs w:val="28"/>
              </w:rPr>
            </w:pPr>
            <w:r w:rsidRPr="00B71C51">
              <w:rPr>
                <w:rFonts w:ascii="標楷體" w:eastAsia="標楷體" w:hAnsi="標楷體" w:cs="細明體" w:hint="eastAsia"/>
                <w:kern w:val="0"/>
                <w:sz w:val="28"/>
                <w:szCs w:val="28"/>
              </w:rPr>
              <w:t>輸氣管面罩</w:t>
            </w:r>
          </w:p>
        </w:tc>
        <w:tc>
          <w:tcPr>
            <w:tcW w:w="3971" w:type="dxa"/>
            <w:vAlign w:val="center"/>
          </w:tcPr>
          <w:p w:rsidR="00A22AC7" w:rsidRDefault="00966962" w:rsidP="00E65ECC">
            <w:pPr>
              <w:snapToGrid w:val="0"/>
              <w:spacing w:line="500" w:lineRule="exact"/>
              <w:jc w:val="both"/>
              <w:rPr>
                <w:rFonts w:ascii="標楷體" w:eastAsia="標楷體" w:hAnsi="標楷體"/>
                <w:sz w:val="28"/>
                <w:szCs w:val="28"/>
              </w:rPr>
            </w:pPr>
            <w:r w:rsidRPr="00B71C51">
              <w:rPr>
                <w:rFonts w:ascii="標楷體" w:eastAsia="標楷體" w:hAnsi="標楷體" w:cs="細明體" w:hint="eastAsia"/>
                <w:kern w:val="0"/>
                <w:sz w:val="28"/>
                <w:szCs w:val="28"/>
              </w:rPr>
              <w:t>以輸氣管將清潔的空氣自其他場所引至</w:t>
            </w:r>
            <w:r w:rsidR="00106899">
              <w:rPr>
                <w:rFonts w:ascii="標楷體" w:eastAsia="標楷體" w:hAnsi="標楷體" w:cs="細明體" w:hint="eastAsia"/>
                <w:kern w:val="0"/>
                <w:sz w:val="28"/>
                <w:szCs w:val="28"/>
              </w:rPr>
              <w:t>配</w:t>
            </w:r>
            <w:r w:rsidRPr="00B71C51">
              <w:rPr>
                <w:rFonts w:ascii="標楷體" w:eastAsia="標楷體" w:hAnsi="標楷體" w:cs="細明體" w:hint="eastAsia"/>
                <w:kern w:val="0"/>
                <w:sz w:val="28"/>
                <w:szCs w:val="28"/>
              </w:rPr>
              <w:t>戴者的面</w:t>
            </w:r>
            <w:r>
              <w:rPr>
                <w:rFonts w:ascii="標楷體" w:eastAsia="標楷體" w:hAnsi="標楷體" w:cs="細明體" w:hint="eastAsia"/>
                <w:kern w:val="0"/>
                <w:sz w:val="28"/>
                <w:szCs w:val="28"/>
              </w:rPr>
              <w:t>罩中</w:t>
            </w:r>
          </w:p>
        </w:tc>
      </w:tr>
      <w:tr w:rsidR="00A22AC7" w:rsidTr="0065216D">
        <w:tblPrEx>
          <w:tblCellMar>
            <w:left w:w="108" w:type="dxa"/>
            <w:right w:w="108" w:type="dxa"/>
          </w:tblCellMar>
          <w:tblLook w:val="04A0"/>
        </w:tblPrEx>
        <w:trPr>
          <w:trHeight w:val="1140"/>
        </w:trPr>
        <w:tc>
          <w:tcPr>
            <w:tcW w:w="567" w:type="dxa"/>
            <w:vMerge/>
          </w:tcPr>
          <w:p w:rsidR="00A22AC7" w:rsidRDefault="00A22AC7" w:rsidP="00E65ECC">
            <w:pPr>
              <w:snapToGrid w:val="0"/>
              <w:spacing w:line="500" w:lineRule="exact"/>
              <w:rPr>
                <w:rFonts w:ascii="標楷體" w:eastAsia="標楷體" w:hAnsi="標楷體"/>
                <w:sz w:val="28"/>
                <w:szCs w:val="28"/>
              </w:rPr>
            </w:pPr>
          </w:p>
        </w:tc>
        <w:tc>
          <w:tcPr>
            <w:tcW w:w="1431" w:type="dxa"/>
            <w:vMerge/>
          </w:tcPr>
          <w:p w:rsidR="00A22AC7" w:rsidRDefault="00A22AC7" w:rsidP="00E65ECC">
            <w:pPr>
              <w:snapToGrid w:val="0"/>
              <w:spacing w:line="500" w:lineRule="exact"/>
              <w:rPr>
                <w:rFonts w:ascii="標楷體" w:eastAsia="標楷體" w:hAnsi="標楷體"/>
                <w:sz w:val="28"/>
                <w:szCs w:val="28"/>
              </w:rPr>
            </w:pPr>
          </w:p>
        </w:tc>
        <w:tc>
          <w:tcPr>
            <w:tcW w:w="1701" w:type="dxa"/>
            <w:vAlign w:val="center"/>
          </w:tcPr>
          <w:p w:rsidR="00A22AC7" w:rsidRDefault="00966962" w:rsidP="00E65ECC">
            <w:pPr>
              <w:snapToGrid w:val="0"/>
              <w:spacing w:line="500" w:lineRule="exact"/>
              <w:jc w:val="both"/>
              <w:rPr>
                <w:rFonts w:ascii="標楷體" w:eastAsia="標楷體" w:hAnsi="標楷體"/>
                <w:sz w:val="28"/>
                <w:szCs w:val="28"/>
              </w:rPr>
            </w:pPr>
            <w:r w:rsidRPr="00B71C51">
              <w:rPr>
                <w:rFonts w:ascii="標楷體" w:eastAsia="標楷體" w:hAnsi="標楷體" w:cs="細明體" w:hint="eastAsia"/>
                <w:kern w:val="0"/>
                <w:sz w:val="28"/>
                <w:szCs w:val="28"/>
              </w:rPr>
              <w:t>自攜呼吸器</w:t>
            </w:r>
          </w:p>
        </w:tc>
        <w:tc>
          <w:tcPr>
            <w:tcW w:w="3971" w:type="dxa"/>
            <w:vAlign w:val="center"/>
          </w:tcPr>
          <w:p w:rsidR="00A22AC7" w:rsidRDefault="00106899" w:rsidP="00E65ECC">
            <w:pPr>
              <w:snapToGrid w:val="0"/>
              <w:spacing w:line="500" w:lineRule="exact"/>
              <w:jc w:val="both"/>
              <w:rPr>
                <w:rFonts w:ascii="標楷體" w:eastAsia="標楷體" w:hAnsi="標楷體"/>
                <w:sz w:val="28"/>
                <w:szCs w:val="28"/>
              </w:rPr>
            </w:pPr>
            <w:r>
              <w:rPr>
                <w:rFonts w:ascii="標楷體" w:eastAsia="標楷體" w:hAnsi="標楷體" w:cs="細明體" w:hint="eastAsia"/>
                <w:kern w:val="0"/>
                <w:sz w:val="28"/>
                <w:szCs w:val="28"/>
              </w:rPr>
              <w:t>以配</w:t>
            </w:r>
            <w:r w:rsidR="00966962" w:rsidRPr="00B71C51">
              <w:rPr>
                <w:rFonts w:ascii="標楷體" w:eastAsia="標楷體" w:hAnsi="標楷體" w:cs="細明體" w:hint="eastAsia"/>
                <w:kern w:val="0"/>
                <w:sz w:val="28"/>
                <w:szCs w:val="28"/>
              </w:rPr>
              <w:t>戴者自行攜帶清潔的空氣</w:t>
            </w:r>
            <w:r w:rsidR="00B13BA1">
              <w:rPr>
                <w:rFonts w:ascii="標楷體" w:eastAsia="標楷體" w:hAnsi="標楷體" w:cs="細明體" w:hint="eastAsia"/>
                <w:kern w:val="0"/>
                <w:sz w:val="28"/>
                <w:szCs w:val="28"/>
              </w:rPr>
              <w:t>呼吸器</w:t>
            </w:r>
            <w:r w:rsidR="00FE2905">
              <w:rPr>
                <w:rFonts w:ascii="標楷體" w:eastAsia="標楷體" w:hAnsi="標楷體" w:cs="細明體" w:hint="eastAsia"/>
                <w:kern w:val="0"/>
                <w:sz w:val="28"/>
                <w:szCs w:val="28"/>
              </w:rPr>
              <w:t>，</w:t>
            </w:r>
            <w:r w:rsidR="00966962" w:rsidRPr="00B71C51">
              <w:rPr>
                <w:rFonts w:ascii="標楷體" w:eastAsia="標楷體" w:hAnsi="標楷體" w:cs="細明體" w:hint="eastAsia"/>
                <w:kern w:val="0"/>
                <w:sz w:val="28"/>
                <w:szCs w:val="28"/>
              </w:rPr>
              <w:t>供應作業期間呼吸所需的空氣</w:t>
            </w:r>
          </w:p>
        </w:tc>
      </w:tr>
    </w:tbl>
    <w:p w:rsidR="00346C15" w:rsidRDefault="005245C1" w:rsidP="0065216D">
      <w:pPr>
        <w:widowControl/>
        <w:ind w:leftChars="235" w:left="989" w:hangingChars="177" w:hanging="425"/>
        <w:rPr>
          <w:rFonts w:ascii="標楷體" w:eastAsia="標楷體" w:hAnsi="標楷體" w:cs="細明體"/>
          <w:kern w:val="0"/>
          <w:szCs w:val="24"/>
        </w:rPr>
      </w:pPr>
      <w:r w:rsidRPr="005245C1">
        <w:rPr>
          <w:rFonts w:ascii="標楷體" w:eastAsia="標楷體" w:hAnsi="標楷體" w:cs="細明體" w:hint="eastAsia"/>
          <w:kern w:val="0"/>
          <w:szCs w:val="24"/>
        </w:rPr>
        <w:t>註：</w:t>
      </w:r>
      <w:r>
        <w:rPr>
          <w:rFonts w:ascii="標楷體" w:eastAsia="標楷體" w:hAnsi="標楷體" w:cs="細明體" w:hint="eastAsia"/>
          <w:kern w:val="0"/>
          <w:szCs w:val="24"/>
        </w:rPr>
        <w:t>呼吸防護具面體</w:t>
      </w:r>
      <w:r w:rsidR="00E646C6" w:rsidRPr="00834C19">
        <w:rPr>
          <w:rFonts w:ascii="標楷體" w:eastAsia="標楷體" w:hAnsi="標楷體" w:cs="細明體" w:hint="eastAsia"/>
          <w:kern w:val="0"/>
          <w:szCs w:val="24"/>
        </w:rPr>
        <w:t>構造</w:t>
      </w:r>
      <w:r>
        <w:rPr>
          <w:rFonts w:ascii="標楷體" w:eastAsia="標楷體" w:hAnsi="標楷體" w:cs="細明體" w:hint="eastAsia"/>
          <w:kern w:val="0"/>
          <w:szCs w:val="24"/>
        </w:rPr>
        <w:t>依所覆蓋範圍有全面體、半面體與四分面體等形式</w:t>
      </w:r>
      <w:r w:rsidR="000E0989">
        <w:rPr>
          <w:rFonts w:ascii="標楷體" w:eastAsia="標楷體" w:hAnsi="標楷體" w:cs="細明體" w:hint="eastAsia"/>
          <w:kern w:val="0"/>
          <w:szCs w:val="24"/>
        </w:rPr>
        <w:t>，另有其他特殊功能組合</w:t>
      </w:r>
      <w:r w:rsidR="000E0989">
        <w:rPr>
          <w:rFonts w:ascii="標楷體" w:eastAsia="標楷體" w:hAnsi="標楷體" w:cs="細明體"/>
          <w:kern w:val="0"/>
          <w:szCs w:val="24"/>
        </w:rPr>
        <w:t>。</w:t>
      </w:r>
    </w:p>
    <w:p w:rsidR="00095DA2" w:rsidRDefault="004F79A4" w:rsidP="009206B6">
      <w:pPr>
        <w:pStyle w:val="a9"/>
        <w:numPr>
          <w:ilvl w:val="0"/>
          <w:numId w:val="7"/>
        </w:numPr>
        <w:spacing w:beforeLines="50" w:line="480" w:lineRule="exact"/>
        <w:ind w:leftChars="0" w:left="567" w:hanging="567"/>
        <w:rPr>
          <w:rFonts w:ascii="標楷體" w:eastAsia="標楷體" w:hAnsi="標楷體"/>
          <w:sz w:val="28"/>
          <w:szCs w:val="28"/>
        </w:rPr>
      </w:pPr>
      <w:r>
        <w:rPr>
          <w:rFonts w:ascii="標楷體" w:eastAsia="標楷體" w:hAnsi="標楷體" w:hint="eastAsia"/>
          <w:sz w:val="28"/>
          <w:szCs w:val="28"/>
        </w:rPr>
        <w:t>呼吸防護具</w:t>
      </w:r>
      <w:r w:rsidR="00095DA2" w:rsidRPr="00095DA2">
        <w:rPr>
          <w:rFonts w:ascii="標楷體" w:eastAsia="標楷體" w:hAnsi="標楷體" w:hint="eastAsia"/>
          <w:sz w:val="28"/>
          <w:szCs w:val="28"/>
        </w:rPr>
        <w:t>選用</w:t>
      </w:r>
      <w:r w:rsidR="00467FDF">
        <w:rPr>
          <w:rFonts w:ascii="標楷體" w:eastAsia="標楷體" w:hAnsi="標楷體" w:hint="eastAsia"/>
          <w:sz w:val="28"/>
          <w:szCs w:val="28"/>
        </w:rPr>
        <w:t>步驟</w:t>
      </w:r>
      <w:r w:rsidR="00FE2905">
        <w:rPr>
          <w:rFonts w:ascii="標楷體" w:eastAsia="標楷體" w:hAnsi="標楷體" w:hint="eastAsia"/>
          <w:sz w:val="28"/>
          <w:szCs w:val="28"/>
        </w:rPr>
        <w:t>(參考下圖)</w:t>
      </w:r>
      <w:r w:rsidR="00095DA2" w:rsidRPr="00095DA2">
        <w:rPr>
          <w:rFonts w:ascii="標楷體" w:eastAsia="標楷體" w:hAnsi="標楷體" w:hint="eastAsia"/>
          <w:sz w:val="28"/>
          <w:szCs w:val="28"/>
        </w:rPr>
        <w:t>：</w:t>
      </w:r>
    </w:p>
    <w:p w:rsidR="002A15BE" w:rsidRPr="00431AF5" w:rsidRDefault="002D5DB9" w:rsidP="00431AF5">
      <w:pPr>
        <w:pStyle w:val="a9"/>
        <w:numPr>
          <w:ilvl w:val="0"/>
          <w:numId w:val="10"/>
        </w:numPr>
        <w:spacing w:line="480" w:lineRule="exact"/>
        <w:ind w:leftChars="0" w:left="1134" w:hanging="708"/>
        <w:rPr>
          <w:rFonts w:ascii="標楷體" w:eastAsia="標楷體" w:hAnsi="標楷體"/>
          <w:noProof/>
          <w:sz w:val="28"/>
          <w:szCs w:val="28"/>
        </w:rPr>
      </w:pPr>
      <w:r>
        <w:rPr>
          <w:rFonts w:ascii="標楷體" w:eastAsia="標楷體" w:hAnsi="標楷體" w:hint="eastAsia"/>
          <w:noProof/>
          <w:sz w:val="28"/>
          <w:szCs w:val="28"/>
        </w:rPr>
        <w:t>危害辨識：</w:t>
      </w:r>
      <w:r w:rsidR="00834C19" w:rsidRPr="00834C19">
        <w:rPr>
          <w:rFonts w:ascii="標楷體" w:eastAsia="標楷體" w:hAnsi="標楷體" w:hint="eastAsia"/>
          <w:noProof/>
          <w:sz w:val="28"/>
          <w:szCs w:val="28"/>
        </w:rPr>
        <w:t>確認工作環境中</w:t>
      </w:r>
      <w:r w:rsidR="00FE2905">
        <w:rPr>
          <w:rFonts w:ascii="標楷體" w:eastAsia="標楷體" w:hAnsi="標楷體" w:hint="eastAsia"/>
          <w:noProof/>
          <w:sz w:val="28"/>
          <w:szCs w:val="28"/>
        </w:rPr>
        <w:t>有</w:t>
      </w:r>
      <w:r w:rsidR="00834C19" w:rsidRPr="00834C19">
        <w:rPr>
          <w:rFonts w:ascii="標楷體" w:eastAsia="標楷體" w:hAnsi="標楷體" w:hint="eastAsia"/>
          <w:noProof/>
          <w:sz w:val="28"/>
          <w:szCs w:val="28"/>
        </w:rPr>
        <w:t>無污染物的存在與</w:t>
      </w:r>
      <w:r w:rsidR="00FE2905">
        <w:rPr>
          <w:rFonts w:ascii="標楷體" w:eastAsia="標楷體" w:hAnsi="標楷體" w:hint="eastAsia"/>
          <w:noProof/>
          <w:sz w:val="28"/>
          <w:szCs w:val="28"/>
        </w:rPr>
        <w:t>其</w:t>
      </w:r>
      <w:r w:rsidR="00834C19" w:rsidRPr="00834C19">
        <w:rPr>
          <w:rFonts w:ascii="標楷體" w:eastAsia="標楷體" w:hAnsi="標楷體" w:hint="eastAsia"/>
          <w:noProof/>
          <w:sz w:val="28"/>
          <w:szCs w:val="28"/>
        </w:rPr>
        <w:t>危害性，工作環境條件等</w:t>
      </w:r>
      <w:r>
        <w:rPr>
          <w:rFonts w:ascii="標楷體" w:eastAsia="標楷體" w:hAnsi="標楷體" w:hint="eastAsia"/>
          <w:noProof/>
          <w:sz w:val="28"/>
          <w:szCs w:val="28"/>
        </w:rPr>
        <w:t>。</w:t>
      </w:r>
    </w:p>
    <w:p w:rsidR="00494543" w:rsidRDefault="0060327A" w:rsidP="00494543">
      <w:pPr>
        <w:pStyle w:val="a9"/>
        <w:numPr>
          <w:ilvl w:val="1"/>
          <w:numId w:val="10"/>
        </w:numPr>
        <w:spacing w:line="480" w:lineRule="exact"/>
        <w:ind w:leftChars="0"/>
        <w:rPr>
          <w:rFonts w:ascii="標楷體" w:eastAsia="標楷體" w:hAnsi="標楷體"/>
          <w:noProof/>
          <w:sz w:val="28"/>
          <w:szCs w:val="28"/>
        </w:rPr>
      </w:pPr>
      <w:r>
        <w:rPr>
          <w:rFonts w:ascii="標楷體" w:eastAsia="標楷體" w:hAnsi="標楷體" w:hint="eastAsia"/>
          <w:noProof/>
          <w:sz w:val="28"/>
          <w:szCs w:val="28"/>
        </w:rPr>
        <w:t>暴露空氣中</w:t>
      </w:r>
      <w:r w:rsidR="00FE2905">
        <w:rPr>
          <w:rFonts w:ascii="標楷體" w:eastAsia="標楷體" w:hAnsi="標楷體" w:hint="eastAsia"/>
          <w:noProof/>
          <w:sz w:val="28"/>
          <w:szCs w:val="28"/>
        </w:rPr>
        <w:t>有</w:t>
      </w:r>
      <w:r w:rsidR="00494543">
        <w:rPr>
          <w:rFonts w:ascii="標楷體" w:eastAsia="標楷體" w:hAnsi="標楷體" w:hint="eastAsia"/>
          <w:noProof/>
          <w:sz w:val="28"/>
          <w:szCs w:val="28"/>
        </w:rPr>
        <w:t>害物之</w:t>
      </w:r>
      <w:r w:rsidR="00834C19">
        <w:rPr>
          <w:rFonts w:ascii="標楷體" w:eastAsia="標楷體" w:hAnsi="標楷體" w:hint="eastAsia"/>
          <w:noProof/>
          <w:sz w:val="28"/>
          <w:szCs w:val="28"/>
        </w:rPr>
        <w:t>名稱及</w:t>
      </w:r>
      <w:r w:rsidR="00494543">
        <w:rPr>
          <w:rFonts w:ascii="標楷體" w:eastAsia="標楷體" w:hAnsi="標楷體" w:hint="eastAsia"/>
          <w:noProof/>
          <w:sz w:val="28"/>
          <w:szCs w:val="28"/>
        </w:rPr>
        <w:t>濃度。</w:t>
      </w:r>
    </w:p>
    <w:p w:rsidR="00494543" w:rsidRDefault="00834C19" w:rsidP="00494543">
      <w:pPr>
        <w:pStyle w:val="a9"/>
        <w:numPr>
          <w:ilvl w:val="1"/>
          <w:numId w:val="10"/>
        </w:numPr>
        <w:spacing w:line="480" w:lineRule="exact"/>
        <w:ind w:leftChars="0"/>
        <w:rPr>
          <w:rFonts w:ascii="標楷體" w:eastAsia="標楷體" w:hAnsi="標楷體"/>
          <w:noProof/>
          <w:sz w:val="28"/>
          <w:szCs w:val="28"/>
        </w:rPr>
      </w:pPr>
      <w:r>
        <w:rPr>
          <w:rFonts w:ascii="標楷體" w:eastAsia="標楷體" w:hAnsi="標楷體" w:hint="eastAsia"/>
          <w:noProof/>
          <w:sz w:val="28"/>
          <w:szCs w:val="28"/>
        </w:rPr>
        <w:t>該</w:t>
      </w:r>
      <w:r w:rsidR="00FE2905">
        <w:rPr>
          <w:rFonts w:ascii="標楷體" w:eastAsia="標楷體" w:hAnsi="標楷體" w:hint="eastAsia"/>
          <w:noProof/>
          <w:sz w:val="28"/>
          <w:szCs w:val="28"/>
        </w:rPr>
        <w:t>有</w:t>
      </w:r>
      <w:r w:rsidR="0060327A">
        <w:rPr>
          <w:rFonts w:ascii="標楷體" w:eastAsia="標楷體" w:hAnsi="標楷體" w:hint="eastAsia"/>
          <w:noProof/>
          <w:sz w:val="28"/>
          <w:szCs w:val="28"/>
        </w:rPr>
        <w:t>害物</w:t>
      </w:r>
      <w:r>
        <w:rPr>
          <w:rFonts w:ascii="標楷體" w:eastAsia="標楷體" w:hAnsi="標楷體" w:hint="eastAsia"/>
          <w:noProof/>
          <w:sz w:val="28"/>
          <w:szCs w:val="28"/>
        </w:rPr>
        <w:t>在空氣中</w:t>
      </w:r>
      <w:r w:rsidR="00494543">
        <w:rPr>
          <w:rFonts w:ascii="標楷體" w:eastAsia="標楷體" w:hAnsi="標楷體" w:hint="eastAsia"/>
          <w:noProof/>
          <w:sz w:val="28"/>
          <w:szCs w:val="28"/>
        </w:rPr>
        <w:t>之</w:t>
      </w:r>
      <w:r>
        <w:rPr>
          <w:rFonts w:ascii="標楷體" w:eastAsia="標楷體" w:hAnsi="標楷體" w:hint="eastAsia"/>
          <w:noProof/>
          <w:sz w:val="28"/>
          <w:szCs w:val="28"/>
        </w:rPr>
        <w:t>狀態</w:t>
      </w:r>
      <w:r w:rsidR="00494543">
        <w:rPr>
          <w:rFonts w:ascii="標楷體" w:eastAsia="標楷體" w:hAnsi="標楷體" w:hint="eastAsia"/>
          <w:noProof/>
          <w:sz w:val="28"/>
          <w:szCs w:val="28"/>
        </w:rPr>
        <w:t>。(</w:t>
      </w:r>
      <w:r>
        <w:rPr>
          <w:rFonts w:ascii="標楷體" w:eastAsia="標楷體" w:hAnsi="標楷體" w:hint="eastAsia"/>
          <w:noProof/>
          <w:sz w:val="28"/>
          <w:szCs w:val="28"/>
        </w:rPr>
        <w:t>粒狀或氣狀</w:t>
      </w:r>
      <w:r w:rsidR="00494543">
        <w:rPr>
          <w:rFonts w:ascii="標楷體" w:eastAsia="標楷體" w:hAnsi="標楷體" w:hint="eastAsia"/>
          <w:noProof/>
          <w:sz w:val="28"/>
          <w:szCs w:val="28"/>
        </w:rPr>
        <w:t>)</w:t>
      </w:r>
    </w:p>
    <w:p w:rsidR="00494543" w:rsidRDefault="00FE2905" w:rsidP="00494543">
      <w:pPr>
        <w:pStyle w:val="a9"/>
        <w:numPr>
          <w:ilvl w:val="1"/>
          <w:numId w:val="10"/>
        </w:numPr>
        <w:spacing w:line="480" w:lineRule="exact"/>
        <w:ind w:leftChars="0"/>
        <w:rPr>
          <w:rFonts w:ascii="標楷體" w:eastAsia="標楷體" w:hAnsi="標楷體"/>
          <w:noProof/>
          <w:sz w:val="28"/>
          <w:szCs w:val="28"/>
        </w:rPr>
      </w:pPr>
      <w:r>
        <w:rPr>
          <w:rFonts w:ascii="標楷體" w:eastAsia="標楷體" w:hAnsi="標楷體" w:hint="eastAsia"/>
          <w:noProof/>
          <w:sz w:val="28"/>
          <w:szCs w:val="28"/>
        </w:rPr>
        <w:t>作業型態及內容</w:t>
      </w:r>
      <w:r w:rsidR="00494543">
        <w:rPr>
          <w:rFonts w:ascii="標楷體" w:eastAsia="標楷體" w:hAnsi="標楷體" w:hint="eastAsia"/>
          <w:noProof/>
          <w:sz w:val="28"/>
          <w:szCs w:val="28"/>
        </w:rPr>
        <w:t>。</w:t>
      </w:r>
    </w:p>
    <w:p w:rsidR="00431AF5" w:rsidRPr="00061AA2" w:rsidRDefault="00431AF5" w:rsidP="00494543">
      <w:pPr>
        <w:pStyle w:val="a9"/>
        <w:numPr>
          <w:ilvl w:val="1"/>
          <w:numId w:val="10"/>
        </w:numPr>
        <w:spacing w:line="480" w:lineRule="exact"/>
        <w:ind w:leftChars="0"/>
        <w:rPr>
          <w:rFonts w:ascii="標楷體" w:eastAsia="標楷體" w:hAnsi="標楷體"/>
          <w:noProof/>
          <w:sz w:val="28"/>
          <w:szCs w:val="28"/>
        </w:rPr>
      </w:pPr>
      <w:r w:rsidRPr="00061AA2">
        <w:rPr>
          <w:rFonts w:ascii="標楷體" w:eastAsia="標楷體" w:hAnsi="標楷體" w:hint="eastAsia"/>
          <w:noProof/>
          <w:sz w:val="28"/>
          <w:szCs w:val="28"/>
        </w:rPr>
        <w:t>其他狀況</w:t>
      </w:r>
      <w:r w:rsidR="0060327A" w:rsidRPr="00061AA2">
        <w:rPr>
          <w:rFonts w:ascii="標楷體" w:eastAsia="標楷體" w:hAnsi="標楷體" w:hint="eastAsia"/>
          <w:noProof/>
          <w:sz w:val="28"/>
          <w:szCs w:val="28"/>
        </w:rPr>
        <w:t>(</w:t>
      </w:r>
      <w:r w:rsidR="00107336" w:rsidRPr="00061AA2">
        <w:rPr>
          <w:rFonts w:ascii="標楷體" w:eastAsia="標楷體" w:hAnsi="標楷體" w:hint="eastAsia"/>
          <w:noProof/>
          <w:sz w:val="28"/>
          <w:szCs w:val="28"/>
        </w:rPr>
        <w:t>例</w:t>
      </w:r>
      <w:r w:rsidRPr="00061AA2">
        <w:rPr>
          <w:rFonts w:ascii="標楷體" w:eastAsia="標楷體" w:hAnsi="標楷體" w:hint="eastAsia"/>
          <w:noProof/>
          <w:sz w:val="28"/>
          <w:szCs w:val="28"/>
        </w:rPr>
        <w:t>如</w:t>
      </w:r>
      <w:r w:rsidR="00061AA2">
        <w:rPr>
          <w:rFonts w:ascii="標楷體" w:eastAsia="標楷體" w:hAnsi="標楷體" w:hint="eastAsia"/>
          <w:noProof/>
          <w:sz w:val="28"/>
          <w:szCs w:val="28"/>
        </w:rPr>
        <w:t>作業環境中是否有易燃、易爆氣體、</w:t>
      </w:r>
      <w:r w:rsidRPr="00061AA2">
        <w:rPr>
          <w:rFonts w:ascii="標楷體" w:eastAsia="標楷體" w:hAnsi="標楷體" w:hint="eastAsia"/>
          <w:noProof/>
          <w:sz w:val="28"/>
          <w:szCs w:val="28"/>
        </w:rPr>
        <w:t>不同大氣壓力</w:t>
      </w:r>
      <w:r w:rsidR="00061AA2">
        <w:rPr>
          <w:rFonts w:ascii="標楷體" w:eastAsia="標楷體" w:hAnsi="標楷體" w:hint="eastAsia"/>
          <w:noProof/>
          <w:sz w:val="28"/>
          <w:szCs w:val="28"/>
        </w:rPr>
        <w:t>或</w:t>
      </w:r>
      <w:r w:rsidRPr="00061AA2">
        <w:rPr>
          <w:rFonts w:ascii="標楷體" w:eastAsia="標楷體" w:hAnsi="標楷體" w:hint="eastAsia"/>
          <w:noProof/>
          <w:sz w:val="28"/>
          <w:szCs w:val="28"/>
        </w:rPr>
        <w:t>高低溫影響</w:t>
      </w:r>
      <w:r w:rsidR="0060327A" w:rsidRPr="00061AA2">
        <w:rPr>
          <w:rFonts w:ascii="標楷體" w:eastAsia="標楷體" w:hAnsi="標楷體" w:hint="eastAsia"/>
          <w:noProof/>
          <w:sz w:val="28"/>
          <w:szCs w:val="28"/>
        </w:rPr>
        <w:t>)</w:t>
      </w:r>
      <w:r w:rsidRPr="00061AA2">
        <w:rPr>
          <w:rFonts w:ascii="標楷體" w:eastAsia="標楷體" w:hAnsi="標楷體" w:hint="eastAsia"/>
          <w:noProof/>
          <w:sz w:val="28"/>
          <w:szCs w:val="28"/>
        </w:rPr>
        <w:t>。</w:t>
      </w:r>
    </w:p>
    <w:p w:rsidR="002D5DB9" w:rsidRDefault="002D5DB9" w:rsidP="004F79A4">
      <w:pPr>
        <w:pStyle w:val="a9"/>
        <w:numPr>
          <w:ilvl w:val="0"/>
          <w:numId w:val="10"/>
        </w:numPr>
        <w:spacing w:line="480" w:lineRule="exact"/>
        <w:ind w:leftChars="0" w:left="1134" w:hanging="708"/>
        <w:rPr>
          <w:rFonts w:ascii="標楷體" w:eastAsia="標楷體" w:hAnsi="標楷體"/>
          <w:noProof/>
          <w:sz w:val="28"/>
          <w:szCs w:val="28"/>
        </w:rPr>
      </w:pPr>
      <w:r>
        <w:rPr>
          <w:rFonts w:ascii="標楷體" w:eastAsia="標楷體" w:hAnsi="標楷體" w:hint="eastAsia"/>
          <w:noProof/>
          <w:sz w:val="28"/>
          <w:szCs w:val="28"/>
        </w:rPr>
        <w:t>確認工作場所中是否有缺氧狀況</w:t>
      </w:r>
      <w:r w:rsidR="00B4490A">
        <w:rPr>
          <w:rFonts w:ascii="標楷體" w:eastAsia="標楷體" w:hAnsi="標楷體" w:hint="eastAsia"/>
          <w:noProof/>
          <w:sz w:val="28"/>
          <w:szCs w:val="28"/>
        </w:rPr>
        <w:t>(氧氣濃度未滿18%)</w:t>
      </w:r>
      <w:r w:rsidR="00431AF5" w:rsidRPr="0065216D">
        <w:rPr>
          <w:rFonts w:ascii="標楷體" w:eastAsia="標楷體" w:hAnsi="標楷體" w:hint="eastAsia"/>
          <w:noProof/>
          <w:sz w:val="28"/>
          <w:szCs w:val="28"/>
        </w:rPr>
        <w:t>或立即致危濃度(必須立即使用供氣式呼吸防護具)</w:t>
      </w:r>
      <w:r>
        <w:rPr>
          <w:rFonts w:ascii="標楷體" w:eastAsia="標楷體" w:hAnsi="標楷體" w:hint="eastAsia"/>
          <w:noProof/>
          <w:sz w:val="28"/>
          <w:szCs w:val="28"/>
        </w:rPr>
        <w:t>。</w:t>
      </w:r>
    </w:p>
    <w:p w:rsidR="00431AF5" w:rsidRDefault="00061AA2" w:rsidP="00431AF5">
      <w:pPr>
        <w:pStyle w:val="a9"/>
        <w:numPr>
          <w:ilvl w:val="0"/>
          <w:numId w:val="10"/>
        </w:numPr>
        <w:spacing w:line="480" w:lineRule="exact"/>
        <w:ind w:leftChars="0" w:left="1134" w:hanging="708"/>
        <w:rPr>
          <w:rFonts w:ascii="標楷體" w:eastAsia="標楷體" w:hAnsi="標楷體"/>
          <w:noProof/>
          <w:sz w:val="28"/>
          <w:szCs w:val="28"/>
        </w:rPr>
      </w:pPr>
      <w:r>
        <w:rPr>
          <w:rFonts w:ascii="標楷體" w:eastAsia="標楷體" w:hAnsi="標楷體" w:hint="eastAsia"/>
          <w:noProof/>
          <w:sz w:val="28"/>
          <w:szCs w:val="28"/>
        </w:rPr>
        <w:t>依有害</w:t>
      </w:r>
      <w:r w:rsidR="00834C19" w:rsidRPr="00834C19">
        <w:rPr>
          <w:rFonts w:ascii="標楷體" w:eastAsia="標楷體" w:hAnsi="標楷體" w:hint="eastAsia"/>
          <w:noProof/>
          <w:sz w:val="28"/>
          <w:szCs w:val="28"/>
        </w:rPr>
        <w:t>物狀態（粒狀或氣狀）及濃度</w:t>
      </w:r>
      <w:r w:rsidR="00107336">
        <w:rPr>
          <w:rFonts w:ascii="標楷體" w:eastAsia="標楷體" w:hAnsi="標楷體" w:hint="eastAsia"/>
          <w:noProof/>
          <w:sz w:val="28"/>
          <w:szCs w:val="28"/>
        </w:rPr>
        <w:t>，</w:t>
      </w:r>
      <w:r w:rsidR="00834C19" w:rsidRPr="00834C19">
        <w:rPr>
          <w:rFonts w:ascii="標楷體" w:eastAsia="標楷體" w:hAnsi="標楷體" w:hint="eastAsia"/>
          <w:noProof/>
          <w:sz w:val="28"/>
          <w:szCs w:val="28"/>
        </w:rPr>
        <w:t>選用適當類型呼吸防護具。如為氣狀</w:t>
      </w:r>
      <w:r>
        <w:rPr>
          <w:rFonts w:ascii="標楷體" w:eastAsia="標楷體" w:hAnsi="標楷體" w:hint="eastAsia"/>
          <w:noProof/>
          <w:sz w:val="28"/>
          <w:szCs w:val="28"/>
        </w:rPr>
        <w:t>有害</w:t>
      </w:r>
      <w:r w:rsidR="00834C19" w:rsidRPr="00834C19">
        <w:rPr>
          <w:rFonts w:ascii="標楷體" w:eastAsia="標楷體" w:hAnsi="標楷體" w:hint="eastAsia"/>
          <w:noProof/>
          <w:sz w:val="28"/>
          <w:szCs w:val="28"/>
        </w:rPr>
        <w:t>物應依</w:t>
      </w:r>
      <w:r>
        <w:rPr>
          <w:rFonts w:ascii="標楷體" w:eastAsia="標楷體" w:hAnsi="標楷體" w:hint="eastAsia"/>
          <w:noProof/>
          <w:sz w:val="28"/>
          <w:szCs w:val="28"/>
        </w:rPr>
        <w:t>其</w:t>
      </w:r>
      <w:r w:rsidR="00834C19" w:rsidRPr="00834C19">
        <w:rPr>
          <w:rFonts w:ascii="標楷體" w:eastAsia="標楷體" w:hAnsi="標楷體" w:hint="eastAsia"/>
          <w:noProof/>
          <w:sz w:val="28"/>
          <w:szCs w:val="28"/>
        </w:rPr>
        <w:t>化學特性選擇有效之吸收罐</w:t>
      </w:r>
      <w:r>
        <w:rPr>
          <w:rFonts w:ascii="標楷體" w:eastAsia="標楷體" w:hAnsi="標楷體" w:hint="eastAsia"/>
          <w:noProof/>
          <w:sz w:val="28"/>
          <w:szCs w:val="28"/>
        </w:rPr>
        <w:t>，並</w:t>
      </w:r>
      <w:r w:rsidR="00834C19" w:rsidRPr="00834C19">
        <w:rPr>
          <w:rFonts w:ascii="標楷體" w:eastAsia="標楷體" w:hAnsi="標楷體" w:hint="eastAsia"/>
          <w:noProof/>
          <w:sz w:val="28"/>
          <w:szCs w:val="28"/>
        </w:rPr>
        <w:t>依濃度</w:t>
      </w:r>
      <w:r>
        <w:rPr>
          <w:rFonts w:ascii="標楷體" w:eastAsia="標楷體" w:hAnsi="標楷體" w:hint="eastAsia"/>
          <w:noProof/>
          <w:sz w:val="28"/>
          <w:szCs w:val="28"/>
        </w:rPr>
        <w:t>及廠商提供之說明書等資料，</w:t>
      </w:r>
      <w:r w:rsidR="00834C19" w:rsidRPr="00834C19">
        <w:rPr>
          <w:rFonts w:ascii="標楷體" w:eastAsia="標楷體" w:hAnsi="標楷體" w:hint="eastAsia"/>
          <w:noProof/>
          <w:sz w:val="28"/>
          <w:szCs w:val="28"/>
        </w:rPr>
        <w:t>了解</w:t>
      </w:r>
      <w:r>
        <w:rPr>
          <w:rFonts w:ascii="標楷體" w:eastAsia="標楷體" w:hAnsi="標楷體" w:hint="eastAsia"/>
          <w:noProof/>
          <w:sz w:val="28"/>
          <w:szCs w:val="28"/>
        </w:rPr>
        <w:t>其種類及</w:t>
      </w:r>
      <w:r w:rsidR="00834C19" w:rsidRPr="00834C19">
        <w:rPr>
          <w:rFonts w:ascii="標楷體" w:eastAsia="標楷體" w:hAnsi="標楷體" w:hint="eastAsia"/>
          <w:noProof/>
          <w:sz w:val="28"/>
          <w:szCs w:val="28"/>
        </w:rPr>
        <w:t>使用時間</w:t>
      </w:r>
      <w:r w:rsidR="00107336">
        <w:rPr>
          <w:rFonts w:ascii="標楷體" w:eastAsia="標楷體" w:hAnsi="標楷體" w:hint="eastAsia"/>
          <w:noProof/>
          <w:sz w:val="28"/>
          <w:szCs w:val="28"/>
        </w:rPr>
        <w:t>限制</w:t>
      </w:r>
      <w:r w:rsidR="00431AF5" w:rsidRPr="0065216D">
        <w:rPr>
          <w:rFonts w:ascii="標楷體" w:eastAsia="標楷體" w:hAnsi="標楷體" w:hint="eastAsia"/>
          <w:noProof/>
          <w:sz w:val="28"/>
          <w:szCs w:val="28"/>
        </w:rPr>
        <w:t>。</w:t>
      </w:r>
      <w:bookmarkStart w:id="0" w:name="_GoBack"/>
      <w:bookmarkEnd w:id="0"/>
    </w:p>
    <w:p w:rsidR="00216D96" w:rsidRDefault="00216D96">
      <w:pPr>
        <w:widowControl/>
        <w:rPr>
          <w:rFonts w:ascii="標楷體" w:eastAsia="標楷體" w:hAnsi="標楷體"/>
          <w:noProof/>
          <w:sz w:val="28"/>
          <w:szCs w:val="28"/>
        </w:rPr>
      </w:pPr>
      <w:r>
        <w:rPr>
          <w:rFonts w:ascii="標楷體" w:eastAsia="標楷體" w:hAnsi="標楷體"/>
          <w:noProof/>
          <w:sz w:val="28"/>
          <w:szCs w:val="28"/>
        </w:rPr>
        <w:br w:type="page"/>
      </w:r>
    </w:p>
    <w:p w:rsidR="00216D96" w:rsidRDefault="003738A6" w:rsidP="00216D96">
      <w:pPr>
        <w:spacing w:line="480" w:lineRule="exact"/>
        <w:rPr>
          <w:rFonts w:ascii="標楷體" w:eastAsia="標楷體" w:hAnsi="標楷體"/>
          <w:noProof/>
          <w:sz w:val="28"/>
          <w:szCs w:val="28"/>
        </w:rPr>
      </w:pPr>
      <w:r>
        <w:rPr>
          <w:rFonts w:ascii="標楷體" w:eastAsia="標楷體" w:hAnsi="標楷體"/>
          <w:noProof/>
          <w:sz w:val="28"/>
          <w:szCs w:val="28"/>
        </w:rPr>
        <w:lastRenderedPageBreak/>
        <w:pict>
          <v:group id="_x0000_s1115" style="position:absolute;margin-left:45.15pt;margin-top:.8pt;width:419.25pt;height:389.25pt;z-index:251740160" coordorigin="2828,3084" coordsize="8385,7484">
            <v:shapetype id="_x0000_t202" coordsize="21600,21600" o:spt="202" path="m,l,21600r21600,l21600,xe">
              <v:stroke joinstyle="miter"/>
              <v:path gradientshapeok="t" o:connecttype="rect"/>
            </v:shapetype>
            <v:shape id="_x0000_s1116" type="#_x0000_t202" style="position:absolute;left:5904;top:3084;width:817;height:519;mso-height-percent:200;mso-height-percent:200;mso-width-relative:margin;mso-height-relative:margin">
              <v:textbox style="mso-next-textbox:#_x0000_s1116">
                <w:txbxContent>
                  <w:p w:rsidR="000E6064" w:rsidRDefault="000E6064" w:rsidP="00216D96">
                    <w:r w:rsidRPr="0087062D">
                      <w:rPr>
                        <w:rFonts w:ascii="標楷體" w:eastAsia="標楷體" w:hAnsi="標楷體" w:hint="eastAsia"/>
                      </w:rPr>
                      <w:t>危害</w:t>
                    </w:r>
                    <w:r>
                      <w:rPr>
                        <w:rFonts w:hint="eastAsia"/>
                      </w:rPr>
                      <w:t>(</w:t>
                    </w:r>
                    <w:r>
                      <w:rPr>
                        <w:rFonts w:hint="eastAsia"/>
                      </w:rPr>
                      <w:t>有</w:t>
                    </w:r>
                    <w:r>
                      <w:rPr>
                        <w:rFonts w:hint="eastAsia"/>
                      </w:rPr>
                      <w:t>)</w:t>
                    </w:r>
                  </w:p>
                </w:txbxContent>
              </v:textbox>
            </v:shape>
            <v:shapetype id="_x0000_t32" coordsize="21600,21600" o:spt="32" o:oned="t" path="m,l21600,21600e" filled="f">
              <v:path arrowok="t" fillok="f" o:connecttype="none"/>
              <o:lock v:ext="edit" shapetype="t"/>
            </v:shapetype>
            <v:shape id="_x0000_s1117" type="#_x0000_t32" style="position:absolute;left:4517;top:3700;width:3812;height:1" o:connectortype="straight"/>
            <v:shape id="_x0000_s1118" type="#_x0000_t202" style="position:absolute;left:7776;top:3832;width:1053;height:519;mso-height-percent:200;mso-height-percent:200;mso-width-relative:margin;mso-height-relative:margin">
              <v:textbox style="mso-next-textbox:#_x0000_s1118">
                <w:txbxContent>
                  <w:p w:rsidR="000E6064" w:rsidRDefault="000E6064" w:rsidP="00216D96">
                    <w:r>
                      <w:rPr>
                        <w:rFonts w:ascii="標楷體" w:eastAsia="標楷體" w:hAnsi="標楷體" w:hint="eastAsia"/>
                      </w:rPr>
                      <w:t>有害物</w:t>
                    </w:r>
                  </w:p>
                </w:txbxContent>
              </v:textbox>
            </v:shape>
            <v:shape id="_x0000_s1119" type="#_x0000_t202" style="position:absolute;left:4124;top:3836;width:817;height:519;mso-height-percent:200;mso-height-percent:200;mso-width-relative:margin;mso-height-relative:margin">
              <v:textbox style="mso-next-textbox:#_x0000_s1119">
                <w:txbxContent>
                  <w:p w:rsidR="000E6064" w:rsidRPr="003650BB" w:rsidRDefault="000E6064" w:rsidP="00216D96">
                    <w:pPr>
                      <w:rPr>
                        <w:rFonts w:ascii="標楷體" w:eastAsia="標楷體" w:hAnsi="標楷體"/>
                      </w:rPr>
                    </w:pPr>
                    <w:r w:rsidRPr="003650BB">
                      <w:rPr>
                        <w:rFonts w:ascii="標楷體" w:eastAsia="標楷體" w:hAnsi="標楷體" w:hint="eastAsia"/>
                      </w:rPr>
                      <w:t>缺氧</w:t>
                    </w:r>
                  </w:p>
                </w:txbxContent>
              </v:textbox>
            </v:shape>
            <v:shape id="_x0000_s1120" type="#_x0000_t32" style="position:absolute;left:8280;top:4347;width:0;height:317" o:connectortype="straight"/>
            <v:shape id="_x0000_s1121" type="#_x0000_t32" style="position:absolute;left:7155;top:4664;width:1852;height:0" o:connectortype="straight"/>
            <v:shape id="_x0000_s1122" type="#_x0000_t32" style="position:absolute;left:9007;top:4664;width:0;height:262" o:connectortype="straight"/>
            <v:shape id="_x0000_s1123" type="#_x0000_t32" style="position:absolute;left:7155;top:5805;width:0;height:317" o:connectortype="straight"/>
            <v:shape id="_x0000_s1124" type="#_x0000_t202" style="position:absolute;left:8164;top:4937;width:1710;height:516;mso-width-relative:margin;mso-height-relative:margin">
              <v:textbox style="mso-next-textbox:#_x0000_s1124">
                <w:txbxContent>
                  <w:p w:rsidR="000E6064" w:rsidRPr="006A69B3" w:rsidRDefault="000E6064" w:rsidP="00216D96">
                    <w:pPr>
                      <w:rPr>
                        <w:sz w:val="20"/>
                        <w:szCs w:val="20"/>
                      </w:rPr>
                    </w:pPr>
                    <w:r w:rsidRPr="006A69B3">
                      <w:rPr>
                        <w:rFonts w:ascii="標楷體" w:eastAsia="標楷體" w:hAnsi="標楷體" w:hint="eastAsia"/>
                        <w:sz w:val="20"/>
                        <w:szCs w:val="20"/>
                      </w:rPr>
                      <w:t>非立即致危</w:t>
                    </w:r>
                    <w:r>
                      <w:rPr>
                        <w:rFonts w:ascii="標楷體" w:eastAsia="標楷體" w:hAnsi="標楷體" w:hint="eastAsia"/>
                        <w:sz w:val="20"/>
                        <w:szCs w:val="20"/>
                      </w:rPr>
                      <w:t>濃度</w:t>
                    </w:r>
                  </w:p>
                </w:txbxContent>
              </v:textbox>
            </v:shape>
            <v:shape id="_x0000_s1125" type="#_x0000_t202" style="position:absolute;left:6309;top:4926;width:1617;height:879;mso-width-relative:margin;mso-height-relative:margin">
              <v:textbox style="mso-next-textbox:#_x0000_s1125">
                <w:txbxContent>
                  <w:p w:rsidR="000E6064" w:rsidRPr="006A69B3" w:rsidRDefault="000E6064" w:rsidP="00216D96">
                    <w:pPr>
                      <w:spacing w:line="240" w:lineRule="exact"/>
                      <w:rPr>
                        <w:sz w:val="20"/>
                        <w:szCs w:val="20"/>
                      </w:rPr>
                    </w:pPr>
                    <w:r>
                      <w:rPr>
                        <w:rFonts w:ascii="標楷體" w:eastAsia="標楷體" w:hAnsi="標楷體" w:hint="eastAsia"/>
                        <w:sz w:val="20"/>
                        <w:szCs w:val="20"/>
                      </w:rPr>
                      <w:t>緊急狀況或</w:t>
                    </w:r>
                    <w:r w:rsidRPr="006A69B3">
                      <w:rPr>
                        <w:rFonts w:ascii="標楷體" w:eastAsia="標楷體" w:hAnsi="標楷體" w:hint="eastAsia"/>
                        <w:sz w:val="20"/>
                        <w:szCs w:val="20"/>
                      </w:rPr>
                      <w:t>立即致危</w:t>
                    </w:r>
                    <w:r>
                      <w:rPr>
                        <w:rFonts w:ascii="標楷體" w:eastAsia="標楷體" w:hAnsi="標楷體" w:hint="eastAsia"/>
                        <w:sz w:val="20"/>
                        <w:szCs w:val="20"/>
                      </w:rPr>
                      <w:t>濃度</w:t>
                    </w:r>
                  </w:p>
                </w:txbxContent>
              </v:textbox>
            </v:shape>
            <v:shape id="_x0000_s1126" type="#_x0000_t32" style="position:absolute;left:6266;top:3587;width:0;height:113" o:connectortype="straight"/>
            <v:shape id="_x0000_s1127" type="#_x0000_t32" style="position:absolute;left:8329;top:3701;width:0;height:113" o:connectortype="straight"/>
            <v:shape id="_x0000_s1128" type="#_x0000_t32" style="position:absolute;left:4517;top:3715;width:0;height:113" o:connectortype="straight"/>
            <v:shape id="_x0000_s1129" type="#_x0000_t32" style="position:absolute;left:7155;top:4664;width:0;height:262" o:connectortype="straight"/>
            <v:shape id="_x0000_s1130" type="#_x0000_t32" style="position:absolute;left:4517;top:4355;width:0;height:2054" o:connectortype="straight"/>
            <v:shape id="_x0000_s1131" type="#_x0000_t32" style="position:absolute;left:4530;top:6122;width:2625;height:0" o:connectortype="straight"/>
            <v:shape id="_x0000_s1132" type="#_x0000_t32" style="position:absolute;left:3533;top:6409;width:1852;height:0" o:connectortype="straight"/>
            <v:shape id="_x0000_s1133" type="#_x0000_t32" style="position:absolute;left:5385;top:6409;width:0;height:113" o:connectortype="straight"/>
            <v:shape id="_x0000_s1134" type="#_x0000_t32" style="position:absolute;left:3533;top:6409;width:0;height:113" o:connectortype="straight"/>
            <v:shape id="_x0000_s1135" type="#_x0000_t202" style="position:absolute;left:4652;top:6524;width:1476;height:1104;mso-height-percent:200;mso-height-percent:200;mso-width-relative:margin;mso-height-relative:margin" stroked="f">
              <v:textbox style="mso-next-textbox:#_x0000_s1135">
                <w:txbxContent>
                  <w:p w:rsidR="000E6064" w:rsidRPr="006A69B3" w:rsidRDefault="000E6064" w:rsidP="00216D96">
                    <w:pPr>
                      <w:spacing w:line="240" w:lineRule="exact"/>
                      <w:jc w:val="both"/>
                      <w:rPr>
                        <w:sz w:val="20"/>
                        <w:szCs w:val="20"/>
                      </w:rPr>
                    </w:pPr>
                    <w:r>
                      <w:rPr>
                        <w:rFonts w:ascii="標楷體" w:eastAsia="標楷體" w:hAnsi="標楷體" w:hint="eastAsia"/>
                        <w:sz w:val="20"/>
                        <w:szCs w:val="20"/>
                      </w:rPr>
                      <w:t>全面體正壓或壓力需求型自攜呼吸器</w:t>
                    </w:r>
                  </w:p>
                </w:txbxContent>
              </v:textbox>
            </v:shape>
            <v:shape id="_x0000_s1136" type="#_x0000_t202" style="position:absolute;left:2828;top:6565;width:1476;height:1104;mso-width-relative:margin;mso-height-relative:margin" stroked="f">
              <v:textbox style="mso-next-textbox:#_x0000_s1136">
                <w:txbxContent>
                  <w:p w:rsidR="000E6064" w:rsidRPr="006A69B3" w:rsidRDefault="000E6064" w:rsidP="00216D96">
                    <w:pPr>
                      <w:spacing w:line="240" w:lineRule="exact"/>
                      <w:jc w:val="both"/>
                      <w:rPr>
                        <w:sz w:val="20"/>
                        <w:szCs w:val="20"/>
                      </w:rPr>
                    </w:pPr>
                    <w:r>
                      <w:rPr>
                        <w:rFonts w:ascii="標楷體" w:eastAsia="標楷體" w:hAnsi="標楷體" w:hint="eastAsia"/>
                        <w:sz w:val="20"/>
                        <w:szCs w:val="20"/>
                      </w:rPr>
                      <w:t>正壓或壓力需求型輸氣管面罩+輔助呼吸器</w:t>
                    </w:r>
                  </w:p>
                </w:txbxContent>
              </v:textbox>
            </v:shape>
            <v:shape id="_x0000_s1137" type="#_x0000_t32" style="position:absolute;left:9007;top:5453;width:0;height:1564" o:connectortype="straight"/>
            <v:shape id="_x0000_s1138" type="#_x0000_t32" style="position:absolute;left:7321;top:7017;width:2625;height:0" o:connectortype="straight"/>
            <v:shape id="_x0000_s1139" type="#_x0000_t202" style="position:absolute;left:9480;top:7294;width:1004;height:519;mso-height-percent:200;mso-height-percent:200;mso-width-relative:margin;mso-height-relative:margin">
              <v:textbox style="mso-next-textbox:#_x0000_s1139">
                <w:txbxContent>
                  <w:p w:rsidR="000E6064" w:rsidRPr="006A69B3" w:rsidRDefault="000E6064" w:rsidP="00216D96">
                    <w:pPr>
                      <w:rPr>
                        <w:sz w:val="20"/>
                        <w:szCs w:val="20"/>
                      </w:rPr>
                    </w:pPr>
                    <w:r>
                      <w:rPr>
                        <w:rFonts w:ascii="標楷體" w:eastAsia="標楷體" w:hAnsi="標楷體" w:hint="eastAsia"/>
                        <w:sz w:val="20"/>
                        <w:szCs w:val="20"/>
                      </w:rPr>
                      <w:t>氣狀物</w:t>
                    </w:r>
                  </w:p>
                </w:txbxContent>
              </v:textbox>
            </v:shape>
            <v:shape id="_x0000_s1140" type="#_x0000_t32" style="position:absolute;left:9946;top:7017;width:0;height:262" o:connectortype="straight"/>
            <v:shape id="_x0000_s1141" type="#_x0000_t32" style="position:absolute;left:8580;top:7017;width:0;height:262" o:connectortype="straight"/>
            <v:shape id="_x0000_s1142" type="#_x0000_t32" style="position:absolute;left:7321;top:7025;width:0;height:262" o:connectortype="straight"/>
            <v:shape id="_x0000_s1143" type="#_x0000_t202" style="position:absolute;left:8102;top:7294;width:1004;height:639;mso-height-percent:200;mso-height-percent:200;mso-width-relative:margin;mso-height-relative:margin">
              <v:textbox style="mso-next-textbox:#_x0000_s1143">
                <w:txbxContent>
                  <w:p w:rsidR="000E6064" w:rsidRPr="006A69B3" w:rsidRDefault="000E6064" w:rsidP="00216D96">
                    <w:pPr>
                      <w:spacing w:line="240" w:lineRule="exact"/>
                      <w:rPr>
                        <w:sz w:val="20"/>
                        <w:szCs w:val="20"/>
                      </w:rPr>
                    </w:pPr>
                    <w:r>
                      <w:rPr>
                        <w:rFonts w:ascii="標楷體" w:eastAsia="標楷體" w:hAnsi="標楷體" w:hint="eastAsia"/>
                        <w:sz w:val="20"/>
                        <w:szCs w:val="20"/>
                      </w:rPr>
                      <w:t>粒狀物+氣狀物</w:t>
                    </w:r>
                  </w:p>
                </w:txbxContent>
              </v:textbox>
            </v:shape>
            <v:shape id="_x0000_s1144" type="#_x0000_t202" style="position:absolute;left:6763;top:7287;width:1004;height:519;mso-width-relative:margin;mso-height-relative:margin">
              <v:textbox style="mso-next-textbox:#_x0000_s1144">
                <w:txbxContent>
                  <w:p w:rsidR="000E6064" w:rsidRPr="006A69B3" w:rsidRDefault="000E6064" w:rsidP="00216D96">
                    <w:pPr>
                      <w:rPr>
                        <w:sz w:val="20"/>
                        <w:szCs w:val="20"/>
                      </w:rPr>
                    </w:pPr>
                    <w:r>
                      <w:rPr>
                        <w:rFonts w:ascii="標楷體" w:eastAsia="標楷體" w:hAnsi="標楷體" w:hint="eastAsia"/>
                        <w:sz w:val="20"/>
                        <w:szCs w:val="20"/>
                      </w:rPr>
                      <w:t>粒狀物</w:t>
                    </w:r>
                  </w:p>
                </w:txbxContent>
              </v:textbox>
            </v:shape>
            <v:shape id="_x0000_s1145" type="#_x0000_t32" style="position:absolute;left:8580;top:7926;width:0;height:1723" o:connectortype="straight"/>
            <v:shape id="_x0000_s1146" type="#_x0000_t32" style="position:absolute;left:7926;top:8089;width:1363;height:0" o:connectortype="straight"/>
            <v:shape id="_x0000_s1147" type="#_x0000_t32" style="position:absolute;left:7926;top:8089;width:0;height:113" o:connectortype="straight"/>
            <v:shape id="_x0000_s1148" type="#_x0000_t32" style="position:absolute;left:9289;top:8089;width:0;height:113" o:connectortype="straight"/>
            <v:shape id="_x0000_s1149" type="#_x0000_t202" style="position:absolute;left:7390;top:8204;width:1115;height:384;mso-height-percent:200;mso-height-percent:200;mso-width-relative:margin;mso-height-relative:margin" stroked="f">
              <v:textbox style="mso-next-textbox:#_x0000_s1149">
                <w:txbxContent>
                  <w:p w:rsidR="000E6064" w:rsidRPr="00107B17" w:rsidRDefault="000E6064" w:rsidP="00216D96">
                    <w:pPr>
                      <w:spacing w:line="240" w:lineRule="exact"/>
                      <w:jc w:val="both"/>
                      <w:rPr>
                        <w:sz w:val="16"/>
                        <w:szCs w:val="16"/>
                      </w:rPr>
                    </w:pPr>
                    <w:r w:rsidRPr="00107B17">
                      <w:rPr>
                        <w:rFonts w:ascii="標楷體" w:eastAsia="標楷體" w:hAnsi="標楷體" w:hint="eastAsia"/>
                        <w:sz w:val="16"/>
                        <w:szCs w:val="16"/>
                      </w:rPr>
                      <w:t>輸氣管面罩</w:t>
                    </w:r>
                  </w:p>
                </w:txbxContent>
              </v:textbox>
            </v:shape>
            <v:shape id="_x0000_s1150" type="#_x0000_t32" style="position:absolute;left:7321;top:7806;width:0;height:1843" o:connectortype="straight"/>
            <v:shape id="_x0000_s1151" type="#_x0000_t32" style="position:absolute;left:6427;top:8089;width:1363;height:0" o:connectortype="straight"/>
            <v:shape id="_x0000_s1152" type="#_x0000_t32" style="position:absolute;left:7790;top:8089;width:0;height:113" o:connectortype="straight"/>
            <v:shape id="_x0000_s1153" type="#_x0000_t32" style="position:absolute;left:6427;top:8089;width:0;height:113" o:connectortype="straight"/>
            <v:shape id="_x0000_s1154" type="#_x0000_t202" style="position:absolute;left:5826;top:8204;width:1175;height:624;mso-height-percent:200;mso-height-percent:200;mso-width-relative:margin;mso-height-relative:margin" stroked="f">
              <v:textbox style="mso-next-textbox:#_x0000_s1154">
                <w:txbxContent>
                  <w:p w:rsidR="000E6064" w:rsidRPr="00107B17" w:rsidRDefault="000E6064" w:rsidP="00216D96">
                    <w:pPr>
                      <w:spacing w:line="240" w:lineRule="exact"/>
                      <w:jc w:val="both"/>
                      <w:rPr>
                        <w:sz w:val="16"/>
                        <w:szCs w:val="16"/>
                      </w:rPr>
                    </w:pPr>
                    <w:r w:rsidRPr="00107B17">
                      <w:rPr>
                        <w:rFonts w:ascii="標楷體" w:eastAsia="標楷體" w:hAnsi="標楷體" w:hint="eastAsia"/>
                        <w:sz w:val="16"/>
                        <w:szCs w:val="16"/>
                      </w:rPr>
                      <w:t>輸氣管面罩</w:t>
                    </w:r>
                    <w:r>
                      <w:rPr>
                        <w:rFonts w:ascii="標楷體" w:eastAsia="標楷體" w:hAnsi="標楷體" w:hint="eastAsia"/>
                        <w:sz w:val="16"/>
                        <w:szCs w:val="16"/>
                      </w:rPr>
                      <w:t>/淨氣式複合</w:t>
                    </w:r>
                  </w:p>
                </w:txbxContent>
              </v:textbox>
            </v:shape>
            <v:shape id="_x0000_s1155" type="#_x0000_t202" style="position:absolute;left:8771;top:8202;width:1175;height:624;mso-width-relative:margin;mso-height-relative:margin" stroked="f">
              <v:textbox style="mso-next-textbox:#_x0000_s1155">
                <w:txbxContent>
                  <w:p w:rsidR="000E6064" w:rsidRPr="00107B17" w:rsidRDefault="000E6064" w:rsidP="00216D96">
                    <w:pPr>
                      <w:spacing w:line="240" w:lineRule="exact"/>
                      <w:jc w:val="both"/>
                      <w:rPr>
                        <w:sz w:val="16"/>
                        <w:szCs w:val="16"/>
                      </w:rPr>
                    </w:pPr>
                    <w:r w:rsidRPr="00107B17">
                      <w:rPr>
                        <w:rFonts w:ascii="標楷體" w:eastAsia="標楷體" w:hAnsi="標楷體" w:hint="eastAsia"/>
                        <w:sz w:val="16"/>
                        <w:szCs w:val="16"/>
                      </w:rPr>
                      <w:t>輸氣管面罩</w:t>
                    </w:r>
                    <w:r>
                      <w:rPr>
                        <w:rFonts w:ascii="標楷體" w:eastAsia="標楷體" w:hAnsi="標楷體" w:hint="eastAsia"/>
                        <w:sz w:val="16"/>
                        <w:szCs w:val="16"/>
                      </w:rPr>
                      <w:t>/淨氣式複合</w:t>
                    </w:r>
                  </w:p>
                </w:txbxContent>
              </v:textbox>
            </v:shape>
            <v:shape id="_x0000_s1156" type="#_x0000_t32" style="position:absolute;left:9392;top:8089;width:1363;height:0" o:connectortype="straight"/>
            <v:shape id="_x0000_s1157" type="#_x0000_t32" style="position:absolute;left:9392;top:8089;width:0;height:113" o:connectortype="straight"/>
            <v:shape id="_x0000_s1158" type="#_x0000_t32" style="position:absolute;left:10755;top:8089;width:0;height:113" o:connectortype="straight"/>
            <v:shape id="_x0000_s1159" type="#_x0000_t202" style="position:absolute;left:10098;top:8348;width:1115;height:384;mso-height-percent:200;mso-height-percent:200;mso-width-relative:margin;mso-height-relative:margin" stroked="f">
              <v:textbox style="mso-next-textbox:#_x0000_s1159">
                <w:txbxContent>
                  <w:p w:rsidR="000E6064" w:rsidRPr="00107B17" w:rsidRDefault="000E6064" w:rsidP="00216D96">
                    <w:pPr>
                      <w:spacing w:line="240" w:lineRule="exact"/>
                      <w:jc w:val="both"/>
                      <w:rPr>
                        <w:sz w:val="16"/>
                        <w:szCs w:val="16"/>
                      </w:rPr>
                    </w:pPr>
                    <w:r w:rsidRPr="00107B17">
                      <w:rPr>
                        <w:rFonts w:ascii="標楷體" w:eastAsia="標楷體" w:hAnsi="標楷體" w:hint="eastAsia"/>
                        <w:sz w:val="16"/>
                        <w:szCs w:val="16"/>
                      </w:rPr>
                      <w:t>輸氣管面罩</w:t>
                    </w:r>
                  </w:p>
                </w:txbxContent>
              </v:textbox>
            </v:shape>
            <v:shape id="_x0000_s1160" type="#_x0000_t202" style="position:absolute;left:6946;top:8914;width:783;height:384;mso-height-percent:200;mso-height-percent:200;mso-width-relative:margin;mso-height-relative:margin" stroked="f">
              <v:textbox style="mso-next-textbox:#_x0000_s1160">
                <w:txbxContent>
                  <w:p w:rsidR="000E6064" w:rsidRPr="00107B17" w:rsidRDefault="000E6064" w:rsidP="00216D96">
                    <w:pPr>
                      <w:spacing w:line="240" w:lineRule="exact"/>
                      <w:jc w:val="both"/>
                      <w:rPr>
                        <w:sz w:val="16"/>
                        <w:szCs w:val="16"/>
                      </w:rPr>
                    </w:pPr>
                    <w:r>
                      <w:rPr>
                        <w:rFonts w:ascii="標楷體" w:eastAsia="標楷體" w:hAnsi="標楷體" w:hint="eastAsia"/>
                        <w:sz w:val="16"/>
                        <w:szCs w:val="16"/>
                      </w:rPr>
                      <w:t>淨氣式</w:t>
                    </w:r>
                  </w:p>
                </w:txbxContent>
              </v:textbox>
            </v:shape>
            <v:shape id="_x0000_s1161" type="#_x0000_t32" style="position:absolute;left:9946;top:7806;width:0;height:1843" o:connectortype="straight"/>
            <v:shape id="_x0000_s1162" type="#_x0000_t202" style="position:absolute;left:9548;top:8914;width:783;height:384;mso-height-percent:200;mso-height-percent:200;mso-width-relative:margin;mso-height-relative:margin" stroked="f">
              <v:textbox style="mso-next-textbox:#_x0000_s1162">
                <w:txbxContent>
                  <w:p w:rsidR="000E6064" w:rsidRPr="00107B17" w:rsidRDefault="000E6064" w:rsidP="00216D96">
                    <w:pPr>
                      <w:spacing w:line="240" w:lineRule="exact"/>
                      <w:jc w:val="both"/>
                      <w:rPr>
                        <w:sz w:val="16"/>
                        <w:szCs w:val="16"/>
                      </w:rPr>
                    </w:pPr>
                    <w:r>
                      <w:rPr>
                        <w:rFonts w:ascii="標楷體" w:eastAsia="標楷體" w:hAnsi="標楷體" w:hint="eastAsia"/>
                        <w:sz w:val="16"/>
                        <w:szCs w:val="16"/>
                      </w:rPr>
                      <w:t>淨氣式</w:t>
                    </w:r>
                  </w:p>
                </w:txbxContent>
              </v:textbox>
            </v:shape>
            <v:shape id="_x0000_s1163" type="#_x0000_t202" style="position:absolute;left:8228;top:8914;width:783;height:384;mso-height-percent:200;mso-height-percent:200;mso-width-relative:margin;mso-height-relative:margin" stroked="f">
              <v:textbox style="mso-next-textbox:#_x0000_s1163">
                <w:txbxContent>
                  <w:p w:rsidR="000E6064" w:rsidRPr="00107B17" w:rsidRDefault="000E6064" w:rsidP="00216D96">
                    <w:pPr>
                      <w:spacing w:line="240" w:lineRule="exact"/>
                      <w:jc w:val="both"/>
                      <w:rPr>
                        <w:sz w:val="16"/>
                        <w:szCs w:val="16"/>
                      </w:rPr>
                    </w:pPr>
                    <w:r>
                      <w:rPr>
                        <w:rFonts w:ascii="標楷體" w:eastAsia="標楷體" w:hAnsi="標楷體" w:hint="eastAsia"/>
                        <w:sz w:val="16"/>
                        <w:szCs w:val="16"/>
                      </w:rPr>
                      <w:t>淨氣式</w:t>
                    </w:r>
                  </w:p>
                </w:txbxContent>
              </v:textbox>
            </v:shape>
            <v:shape id="_x0000_s1164" type="#_x0000_t32" style="position:absolute;left:6309;top:9649;width:1363;height:0" o:connectortype="straight"/>
            <v:shape id="_x0000_s1165" type="#_x0000_t32" style="position:absolute;left:6309;top:9649;width:0;height:113" o:connectortype="straight"/>
            <v:shape id="_x0000_s1166" type="#_x0000_t202" style="position:absolute;left:5886;top:9764;width:933;height:384;mso-height-percent:200;mso-height-percent:200;mso-width-relative:margin;mso-height-relative:margin" stroked="f">
              <v:textbox style="mso-next-textbox:#_x0000_s1166">
                <w:txbxContent>
                  <w:p w:rsidR="000E6064" w:rsidRPr="00107B17" w:rsidRDefault="000E6064" w:rsidP="00216D96">
                    <w:pPr>
                      <w:spacing w:line="240" w:lineRule="exact"/>
                      <w:jc w:val="both"/>
                      <w:rPr>
                        <w:sz w:val="16"/>
                        <w:szCs w:val="16"/>
                      </w:rPr>
                    </w:pPr>
                    <w:r>
                      <w:rPr>
                        <w:rFonts w:ascii="標楷體" w:eastAsia="標楷體" w:hAnsi="標楷體" w:hint="eastAsia"/>
                        <w:sz w:val="16"/>
                        <w:szCs w:val="16"/>
                      </w:rPr>
                      <w:t>防塵面具</w:t>
                    </w:r>
                  </w:p>
                </w:txbxContent>
              </v:textbox>
            </v:shape>
            <v:shape id="_x0000_s1167" type="#_x0000_t202" style="position:absolute;left:7158;top:9764;width:933;height:804;mso-height-percent:200;mso-height-percent:200;mso-width-relative:margin;mso-height-relative:margin" stroked="f">
              <v:textbox style="mso-next-textbox:#_x0000_s1167">
                <w:txbxContent>
                  <w:p w:rsidR="000E6064" w:rsidRPr="00107B17" w:rsidRDefault="000E6064" w:rsidP="00216D96">
                    <w:pPr>
                      <w:spacing w:line="220" w:lineRule="exact"/>
                      <w:jc w:val="both"/>
                      <w:rPr>
                        <w:sz w:val="16"/>
                        <w:szCs w:val="16"/>
                      </w:rPr>
                    </w:pPr>
                    <w:r>
                      <w:rPr>
                        <w:rFonts w:ascii="標楷體" w:eastAsia="標楷體" w:hAnsi="標楷體" w:hint="eastAsia"/>
                        <w:sz w:val="16"/>
                        <w:szCs w:val="16"/>
                      </w:rPr>
                      <w:t>動力淨氣式防塵面具</w:t>
                    </w:r>
                  </w:p>
                </w:txbxContent>
              </v:textbox>
            </v:shape>
            <v:shape id="_x0000_s1168" type="#_x0000_t202" style="position:absolute;left:8164;top:9649;width:933;height:624;mso-height-percent:200;mso-height-percent:200;mso-width-relative:margin;mso-height-relative:margin" stroked="f">
              <v:textbox style="mso-next-textbox:#_x0000_s1168">
                <w:txbxContent>
                  <w:p w:rsidR="000E6064" w:rsidRPr="00107B17" w:rsidRDefault="000E6064" w:rsidP="00216D96">
                    <w:pPr>
                      <w:spacing w:line="240" w:lineRule="exact"/>
                      <w:jc w:val="both"/>
                      <w:rPr>
                        <w:sz w:val="16"/>
                        <w:szCs w:val="16"/>
                      </w:rPr>
                    </w:pPr>
                    <w:r>
                      <w:rPr>
                        <w:rFonts w:ascii="標楷體" w:eastAsia="標楷體" w:hAnsi="標楷體" w:hint="eastAsia"/>
                        <w:sz w:val="16"/>
                        <w:szCs w:val="16"/>
                      </w:rPr>
                      <w:t>防塵/防毒兼用式</w:t>
                    </w:r>
                  </w:p>
                </w:txbxContent>
              </v:textbox>
            </v:shape>
            <v:shape id="_x0000_s1169" type="#_x0000_t32" style="position:absolute;left:7672;top:9649;width:0;height:113" o:connectortype="straight"/>
            <v:shape id="_x0000_s1170" type="#_x0000_t202" style="position:absolute;left:9542;top:9649;width:933;height:384;mso-height-percent:200;mso-height-percent:200;mso-width-relative:margin;mso-height-relative:margin" stroked="f">
              <v:textbox style="mso-next-textbox:#_x0000_s1170">
                <w:txbxContent>
                  <w:p w:rsidR="000E6064" w:rsidRPr="00107B17" w:rsidRDefault="000E6064" w:rsidP="00216D96">
                    <w:pPr>
                      <w:spacing w:line="240" w:lineRule="exact"/>
                      <w:jc w:val="both"/>
                      <w:rPr>
                        <w:sz w:val="16"/>
                        <w:szCs w:val="16"/>
                      </w:rPr>
                    </w:pPr>
                    <w:r>
                      <w:rPr>
                        <w:rFonts w:ascii="標楷體" w:eastAsia="標楷體" w:hAnsi="標楷體" w:hint="eastAsia"/>
                        <w:sz w:val="16"/>
                        <w:szCs w:val="16"/>
                      </w:rPr>
                      <w:t>防毒面具</w:t>
                    </w:r>
                  </w:p>
                </w:txbxContent>
              </v:textbox>
            </v:shape>
          </v:group>
        </w:pict>
      </w:r>
    </w:p>
    <w:p w:rsidR="00216D96" w:rsidRDefault="00216D96" w:rsidP="00216D96">
      <w:pPr>
        <w:spacing w:line="480" w:lineRule="exact"/>
        <w:rPr>
          <w:rFonts w:ascii="標楷體" w:eastAsia="標楷體" w:hAnsi="標楷體"/>
          <w:noProof/>
          <w:sz w:val="28"/>
          <w:szCs w:val="28"/>
        </w:rPr>
      </w:pPr>
    </w:p>
    <w:p w:rsidR="00216D96" w:rsidRDefault="00216D96" w:rsidP="00216D96">
      <w:pPr>
        <w:spacing w:line="480" w:lineRule="exact"/>
        <w:rPr>
          <w:rFonts w:ascii="標楷體" w:eastAsia="標楷體" w:hAnsi="標楷體"/>
          <w:noProof/>
          <w:sz w:val="28"/>
          <w:szCs w:val="28"/>
        </w:rPr>
      </w:pPr>
    </w:p>
    <w:p w:rsidR="00216D96" w:rsidRDefault="00216D96" w:rsidP="00216D96">
      <w:pPr>
        <w:spacing w:line="480" w:lineRule="exact"/>
        <w:rPr>
          <w:rFonts w:ascii="標楷體" w:eastAsia="標楷體" w:hAnsi="標楷體"/>
          <w:noProof/>
          <w:sz w:val="28"/>
          <w:szCs w:val="28"/>
        </w:rPr>
      </w:pPr>
    </w:p>
    <w:p w:rsidR="00216D96" w:rsidRDefault="00216D96" w:rsidP="00216D96">
      <w:pPr>
        <w:spacing w:line="480" w:lineRule="exact"/>
        <w:rPr>
          <w:rFonts w:ascii="標楷體" w:eastAsia="標楷體" w:hAnsi="標楷體"/>
          <w:noProof/>
          <w:sz w:val="28"/>
          <w:szCs w:val="28"/>
        </w:rPr>
      </w:pPr>
    </w:p>
    <w:p w:rsidR="00216D96" w:rsidRDefault="00216D96" w:rsidP="00216D96">
      <w:pPr>
        <w:spacing w:line="480" w:lineRule="exact"/>
        <w:rPr>
          <w:rFonts w:ascii="標楷體" w:eastAsia="標楷體" w:hAnsi="標楷體"/>
          <w:noProof/>
          <w:sz w:val="28"/>
          <w:szCs w:val="28"/>
        </w:rPr>
      </w:pPr>
    </w:p>
    <w:p w:rsidR="00216D96" w:rsidRDefault="00216D96" w:rsidP="00216D96">
      <w:pPr>
        <w:spacing w:line="480" w:lineRule="exact"/>
        <w:rPr>
          <w:rFonts w:ascii="標楷體" w:eastAsia="標楷體" w:hAnsi="標楷體"/>
          <w:noProof/>
          <w:sz w:val="28"/>
          <w:szCs w:val="28"/>
        </w:rPr>
      </w:pPr>
    </w:p>
    <w:p w:rsidR="00216D96" w:rsidRDefault="00216D96" w:rsidP="00216D96">
      <w:pPr>
        <w:spacing w:line="480" w:lineRule="exact"/>
        <w:rPr>
          <w:rFonts w:ascii="標楷體" w:eastAsia="標楷體" w:hAnsi="標楷體"/>
          <w:noProof/>
          <w:sz w:val="28"/>
          <w:szCs w:val="28"/>
        </w:rPr>
      </w:pPr>
    </w:p>
    <w:p w:rsidR="00216D96" w:rsidRDefault="00216D96" w:rsidP="00216D96">
      <w:pPr>
        <w:spacing w:line="480" w:lineRule="exact"/>
        <w:rPr>
          <w:rFonts w:ascii="標楷體" w:eastAsia="標楷體" w:hAnsi="標楷體"/>
          <w:noProof/>
          <w:sz w:val="28"/>
          <w:szCs w:val="28"/>
        </w:rPr>
      </w:pPr>
    </w:p>
    <w:p w:rsidR="00216D96" w:rsidRDefault="00216D96" w:rsidP="00216D96">
      <w:pPr>
        <w:spacing w:line="480" w:lineRule="exact"/>
        <w:rPr>
          <w:rFonts w:ascii="標楷體" w:eastAsia="標楷體" w:hAnsi="標楷體"/>
          <w:noProof/>
          <w:sz w:val="28"/>
          <w:szCs w:val="28"/>
        </w:rPr>
      </w:pPr>
    </w:p>
    <w:p w:rsidR="00216D96" w:rsidRDefault="003738A6" w:rsidP="00216D96">
      <w:pPr>
        <w:spacing w:line="480" w:lineRule="exact"/>
        <w:rPr>
          <w:rFonts w:ascii="標楷體" w:eastAsia="標楷體" w:hAnsi="標楷體"/>
          <w:noProof/>
          <w:sz w:val="28"/>
          <w:szCs w:val="28"/>
        </w:rPr>
      </w:pPr>
      <w:r>
        <w:rPr>
          <w:rFonts w:ascii="標楷體" w:eastAsia="標楷體" w:hAnsi="標楷體"/>
          <w:noProof/>
          <w:sz w:val="28"/>
          <w:szCs w:val="28"/>
        </w:rPr>
        <w:pict>
          <v:shape id="文字方塊 2" o:spid="_x0000_s1171" type="#_x0000_t202" style="position:absolute;margin-left:64.4pt;margin-top:10.4pt;width:112pt;height:164.8pt;z-index:251741184;visibility:visible;mso-wrap-distance-top:3.6pt;mso-wrap-distance-bottom:3.6pt;mso-width-relative:margin;mso-height-relative:margin">
            <v:stroke dashstyle="dash"/>
            <v:textbox style="mso-next-textbox:#文字方塊 2">
              <w:txbxContent>
                <w:p w:rsidR="000E6064" w:rsidRPr="00D46C22" w:rsidRDefault="000E6064" w:rsidP="00D46C22">
                  <w:pPr>
                    <w:pStyle w:val="a9"/>
                    <w:numPr>
                      <w:ilvl w:val="0"/>
                      <w:numId w:val="27"/>
                    </w:numPr>
                    <w:spacing w:line="260" w:lineRule="exact"/>
                    <w:ind w:leftChars="0" w:left="210" w:hanging="210"/>
                    <w:jc w:val="both"/>
                    <w:rPr>
                      <w:rFonts w:ascii="標楷體" w:eastAsia="標楷體" w:hAnsi="標楷體"/>
                      <w:sz w:val="18"/>
                      <w:szCs w:val="18"/>
                    </w:rPr>
                  </w:pPr>
                  <w:r w:rsidRPr="00D46C22">
                    <w:rPr>
                      <w:rFonts w:ascii="標楷體" w:eastAsia="標楷體" w:hAnsi="標楷體" w:hint="eastAsia"/>
                      <w:sz w:val="18"/>
                      <w:szCs w:val="18"/>
                    </w:rPr>
                    <w:t>適用範圍：</w:t>
                  </w:r>
                  <w:r>
                    <w:rPr>
                      <w:rFonts w:ascii="標楷體" w:eastAsia="標楷體" w:hAnsi="標楷體" w:hint="eastAsia"/>
                      <w:sz w:val="18"/>
                      <w:szCs w:val="18"/>
                    </w:rPr>
                    <w:t>氧氣</w:t>
                  </w:r>
                  <w:r w:rsidRPr="00D46C22">
                    <w:rPr>
                      <w:rFonts w:ascii="標楷體" w:eastAsia="標楷體" w:hAnsi="標楷體" w:hint="eastAsia"/>
                      <w:sz w:val="18"/>
                      <w:szCs w:val="18"/>
                    </w:rPr>
                    <w:t>濃度18%以上。</w:t>
                  </w:r>
                </w:p>
                <w:p w:rsidR="000E6064" w:rsidRPr="00D46C22" w:rsidRDefault="000E6064" w:rsidP="00D46C22">
                  <w:pPr>
                    <w:pStyle w:val="a9"/>
                    <w:numPr>
                      <w:ilvl w:val="0"/>
                      <w:numId w:val="27"/>
                    </w:numPr>
                    <w:spacing w:line="260" w:lineRule="exact"/>
                    <w:ind w:leftChars="0" w:left="210" w:hanging="210"/>
                    <w:jc w:val="both"/>
                    <w:rPr>
                      <w:rFonts w:ascii="標楷體" w:eastAsia="標楷體" w:hAnsi="標楷體"/>
                      <w:sz w:val="18"/>
                      <w:szCs w:val="18"/>
                    </w:rPr>
                  </w:pPr>
                  <w:r w:rsidRPr="00D46C22">
                    <w:rPr>
                      <w:rFonts w:ascii="標楷體" w:eastAsia="標楷體" w:hAnsi="標楷體" w:hint="eastAsia"/>
                      <w:sz w:val="18"/>
                      <w:szCs w:val="18"/>
                    </w:rPr>
                    <w:t>計算危害比(HR)：HR=有害物濃度/容許暴露標準。</w:t>
                  </w:r>
                </w:p>
                <w:p w:rsidR="000E6064" w:rsidRPr="00D46C22" w:rsidRDefault="000E6064" w:rsidP="00D46C22">
                  <w:pPr>
                    <w:pStyle w:val="a9"/>
                    <w:numPr>
                      <w:ilvl w:val="0"/>
                      <w:numId w:val="27"/>
                    </w:numPr>
                    <w:spacing w:line="260" w:lineRule="exact"/>
                    <w:ind w:leftChars="0" w:left="210" w:hanging="210"/>
                    <w:jc w:val="both"/>
                    <w:rPr>
                      <w:rFonts w:ascii="標楷體" w:eastAsia="標楷體" w:hAnsi="標楷體"/>
                      <w:sz w:val="18"/>
                      <w:szCs w:val="18"/>
                    </w:rPr>
                  </w:pPr>
                  <w:r w:rsidRPr="00D46C22">
                    <w:rPr>
                      <w:rFonts w:ascii="標楷體" w:eastAsia="標楷體" w:hAnsi="標楷體" w:hint="eastAsia"/>
                      <w:sz w:val="18"/>
                      <w:szCs w:val="18"/>
                    </w:rPr>
                    <w:t>確認防護係數(PF)：依據HR值選擇具有適當防護係數（如</w:t>
                  </w:r>
                  <w:r>
                    <w:rPr>
                      <w:rFonts w:ascii="標楷體" w:eastAsia="標楷體" w:hAnsi="標楷體" w:hint="eastAsia"/>
                      <w:sz w:val="18"/>
                      <w:szCs w:val="18"/>
                    </w:rPr>
                    <w:t>附件一之防護係數建議表</w:t>
                  </w:r>
                  <w:r w:rsidRPr="00D46C22">
                    <w:rPr>
                      <w:rFonts w:ascii="標楷體" w:eastAsia="標楷體" w:hAnsi="標楷體" w:hint="eastAsia"/>
                      <w:sz w:val="18"/>
                      <w:szCs w:val="18"/>
                    </w:rPr>
                    <w:t>）之防護具，PF</w:t>
                  </w:r>
                  <w:r>
                    <w:rPr>
                      <w:rFonts w:ascii="標楷體" w:eastAsia="標楷體" w:hAnsi="標楷體" w:hint="eastAsia"/>
                      <w:sz w:val="18"/>
                      <w:szCs w:val="18"/>
                    </w:rPr>
                    <w:t>建議值</w:t>
                  </w:r>
                  <w:r w:rsidRPr="00D46C22">
                    <w:rPr>
                      <w:rFonts w:ascii="標楷體" w:eastAsia="標楷體" w:hAnsi="標楷體" w:hint="eastAsia"/>
                      <w:sz w:val="18"/>
                      <w:szCs w:val="18"/>
                    </w:rPr>
                    <w:t>必須大於</w:t>
                  </w:r>
                  <w:r w:rsidRPr="00D46C22">
                    <w:rPr>
                      <w:rFonts w:ascii="標楷體" w:eastAsia="標楷體" w:hAnsi="標楷體"/>
                      <w:sz w:val="18"/>
                      <w:szCs w:val="18"/>
                    </w:rPr>
                    <w:t>H</w:t>
                  </w:r>
                  <w:r w:rsidRPr="00D46C22">
                    <w:rPr>
                      <w:rFonts w:ascii="標楷體" w:eastAsia="標楷體" w:hAnsi="標楷體" w:hint="eastAsia"/>
                      <w:sz w:val="18"/>
                      <w:szCs w:val="18"/>
                    </w:rPr>
                    <w:t>R。</w:t>
                  </w:r>
                </w:p>
              </w:txbxContent>
            </v:textbox>
            <w10:wrap type="square"/>
          </v:shape>
        </w:pict>
      </w:r>
    </w:p>
    <w:p w:rsidR="00216D96" w:rsidRDefault="00216D96" w:rsidP="00216D96">
      <w:pPr>
        <w:spacing w:line="480" w:lineRule="exact"/>
        <w:rPr>
          <w:rFonts w:ascii="標楷體" w:eastAsia="標楷體" w:hAnsi="標楷體"/>
          <w:noProof/>
          <w:sz w:val="28"/>
          <w:szCs w:val="28"/>
        </w:rPr>
      </w:pPr>
    </w:p>
    <w:p w:rsidR="00216D96" w:rsidRDefault="00216D96" w:rsidP="00216D96">
      <w:pPr>
        <w:spacing w:line="480" w:lineRule="exact"/>
        <w:rPr>
          <w:rFonts w:ascii="標楷體" w:eastAsia="標楷體" w:hAnsi="標楷體"/>
          <w:noProof/>
          <w:sz w:val="28"/>
          <w:szCs w:val="28"/>
        </w:rPr>
      </w:pPr>
    </w:p>
    <w:p w:rsidR="00216D96" w:rsidRDefault="00216D96" w:rsidP="00216D96">
      <w:pPr>
        <w:spacing w:line="480" w:lineRule="exact"/>
        <w:rPr>
          <w:rFonts w:ascii="標楷體" w:eastAsia="標楷體" w:hAnsi="標楷體"/>
          <w:noProof/>
          <w:sz w:val="28"/>
          <w:szCs w:val="28"/>
        </w:rPr>
      </w:pPr>
    </w:p>
    <w:p w:rsidR="00216D96" w:rsidRDefault="00216D96" w:rsidP="00216D96">
      <w:pPr>
        <w:spacing w:line="480" w:lineRule="exact"/>
        <w:rPr>
          <w:rFonts w:ascii="標楷體" w:eastAsia="標楷體" w:hAnsi="標楷體"/>
          <w:noProof/>
          <w:sz w:val="28"/>
          <w:szCs w:val="28"/>
        </w:rPr>
      </w:pPr>
    </w:p>
    <w:p w:rsidR="00216D96" w:rsidRDefault="00216D96" w:rsidP="00216D96">
      <w:pPr>
        <w:spacing w:line="480" w:lineRule="exact"/>
        <w:rPr>
          <w:rFonts w:ascii="標楷體" w:eastAsia="標楷體" w:hAnsi="標楷體"/>
          <w:noProof/>
          <w:sz w:val="28"/>
          <w:szCs w:val="28"/>
        </w:rPr>
      </w:pPr>
    </w:p>
    <w:p w:rsidR="00216D96" w:rsidRDefault="00216D96" w:rsidP="00216D96">
      <w:pPr>
        <w:spacing w:line="480" w:lineRule="exact"/>
        <w:rPr>
          <w:rFonts w:ascii="標楷體" w:eastAsia="標楷體" w:hAnsi="標楷體"/>
          <w:noProof/>
          <w:sz w:val="28"/>
          <w:szCs w:val="28"/>
        </w:rPr>
      </w:pPr>
    </w:p>
    <w:p w:rsidR="00AE20AE" w:rsidRDefault="00AE20AE" w:rsidP="00216D96">
      <w:pPr>
        <w:spacing w:line="480" w:lineRule="exact"/>
        <w:rPr>
          <w:rFonts w:ascii="標楷體" w:eastAsia="標楷體" w:hAnsi="標楷體"/>
          <w:noProof/>
          <w:sz w:val="28"/>
          <w:szCs w:val="28"/>
        </w:rPr>
      </w:pPr>
    </w:p>
    <w:p w:rsidR="007D4537" w:rsidRPr="0065216D" w:rsidRDefault="007D4537" w:rsidP="004F79A4">
      <w:pPr>
        <w:pStyle w:val="a9"/>
        <w:numPr>
          <w:ilvl w:val="0"/>
          <w:numId w:val="10"/>
        </w:numPr>
        <w:spacing w:line="480" w:lineRule="exact"/>
        <w:ind w:leftChars="0" w:left="1134" w:hanging="708"/>
        <w:rPr>
          <w:rFonts w:ascii="標楷體" w:eastAsia="標楷體" w:hAnsi="標楷體"/>
          <w:noProof/>
          <w:sz w:val="28"/>
          <w:szCs w:val="28"/>
        </w:rPr>
      </w:pPr>
      <w:r w:rsidRPr="0065216D">
        <w:rPr>
          <w:rFonts w:ascii="標楷體" w:eastAsia="標楷體" w:hAnsi="標楷體" w:hint="eastAsia"/>
          <w:noProof/>
          <w:sz w:val="28"/>
          <w:szCs w:val="28"/>
        </w:rPr>
        <w:t>挑選適</w:t>
      </w:r>
      <w:r w:rsidR="00E10DB9" w:rsidRPr="0065216D">
        <w:rPr>
          <w:rFonts w:ascii="標楷體" w:eastAsia="標楷體" w:hAnsi="標楷體" w:hint="eastAsia"/>
          <w:noProof/>
          <w:sz w:val="28"/>
          <w:szCs w:val="28"/>
        </w:rPr>
        <w:t>合</w:t>
      </w:r>
      <w:r w:rsidRPr="0065216D">
        <w:rPr>
          <w:rFonts w:ascii="標楷體" w:eastAsia="標楷體" w:hAnsi="標楷體" w:hint="eastAsia"/>
          <w:noProof/>
          <w:sz w:val="28"/>
          <w:szCs w:val="28"/>
        </w:rPr>
        <w:t>大小的面體，</w:t>
      </w:r>
      <w:r w:rsidR="00431AF5" w:rsidRPr="0065216D">
        <w:rPr>
          <w:rFonts w:ascii="標楷體" w:eastAsia="標楷體" w:hAnsi="標楷體" w:hint="eastAsia"/>
          <w:noProof/>
          <w:sz w:val="28"/>
          <w:szCs w:val="28"/>
        </w:rPr>
        <w:t>確認有效密合</w:t>
      </w:r>
      <w:r w:rsidR="00061AA2">
        <w:rPr>
          <w:rFonts w:ascii="標楷體" w:eastAsia="標楷體" w:hAnsi="標楷體" w:hint="eastAsia"/>
          <w:noProof/>
          <w:sz w:val="28"/>
          <w:szCs w:val="28"/>
        </w:rPr>
        <w:t>。</w:t>
      </w:r>
      <w:r w:rsidR="001B159D" w:rsidRPr="0065216D">
        <w:rPr>
          <w:rFonts w:ascii="標楷體" w:eastAsia="標楷體" w:hAnsi="標楷體" w:hint="eastAsia"/>
          <w:noProof/>
          <w:sz w:val="28"/>
          <w:szCs w:val="28"/>
        </w:rPr>
        <w:t xml:space="preserve">影響呼吸防護具密合度的主要因素包括： </w:t>
      </w:r>
    </w:p>
    <w:p w:rsidR="001B159D" w:rsidRPr="00FD2B65" w:rsidRDefault="001B159D" w:rsidP="001B159D">
      <w:pPr>
        <w:pStyle w:val="a9"/>
        <w:numPr>
          <w:ilvl w:val="1"/>
          <w:numId w:val="10"/>
        </w:numPr>
        <w:spacing w:line="480" w:lineRule="exact"/>
        <w:ind w:leftChars="0"/>
        <w:rPr>
          <w:rFonts w:ascii="標楷體" w:eastAsia="標楷體" w:hAnsi="標楷體"/>
          <w:noProof/>
          <w:sz w:val="28"/>
          <w:szCs w:val="28"/>
        </w:rPr>
      </w:pPr>
      <w:r w:rsidRPr="00FD2B65">
        <w:rPr>
          <w:rFonts w:ascii="標楷體" w:eastAsia="標楷體" w:hAnsi="標楷體" w:hint="eastAsia"/>
          <w:noProof/>
          <w:sz w:val="28"/>
          <w:szCs w:val="28"/>
        </w:rPr>
        <w:t>面體與佩</w:t>
      </w:r>
      <w:r w:rsidR="00FD2B65">
        <w:rPr>
          <w:rFonts w:ascii="標楷體" w:eastAsia="標楷體" w:hAnsi="標楷體" w:hint="eastAsia"/>
          <w:noProof/>
          <w:sz w:val="28"/>
          <w:szCs w:val="28"/>
        </w:rPr>
        <w:t>戴</w:t>
      </w:r>
      <w:r w:rsidRPr="00FD2B65">
        <w:rPr>
          <w:rFonts w:ascii="標楷體" w:eastAsia="標楷體" w:hAnsi="標楷體" w:hint="eastAsia"/>
          <w:noProof/>
          <w:sz w:val="28"/>
          <w:szCs w:val="28"/>
        </w:rPr>
        <w:t>者面部無法密合。</w:t>
      </w:r>
    </w:p>
    <w:p w:rsidR="001B159D" w:rsidRPr="00FD2B65" w:rsidRDefault="001B159D" w:rsidP="001B159D">
      <w:pPr>
        <w:pStyle w:val="a9"/>
        <w:numPr>
          <w:ilvl w:val="1"/>
          <w:numId w:val="10"/>
        </w:numPr>
        <w:spacing w:line="480" w:lineRule="exact"/>
        <w:ind w:leftChars="0"/>
        <w:rPr>
          <w:rFonts w:ascii="標楷體" w:eastAsia="標楷體" w:hAnsi="標楷體"/>
          <w:noProof/>
          <w:sz w:val="28"/>
          <w:szCs w:val="28"/>
        </w:rPr>
      </w:pPr>
      <w:r w:rsidRPr="00FD2B65">
        <w:rPr>
          <w:rFonts w:ascii="標楷體" w:eastAsia="標楷體" w:hAnsi="標楷體" w:hint="eastAsia"/>
          <w:noProof/>
          <w:sz w:val="28"/>
          <w:szCs w:val="28"/>
        </w:rPr>
        <w:t>進排氣閥洩漏。</w:t>
      </w:r>
    </w:p>
    <w:p w:rsidR="001B159D" w:rsidRPr="00FD2B65" w:rsidRDefault="001B159D" w:rsidP="001B159D">
      <w:pPr>
        <w:pStyle w:val="a9"/>
        <w:numPr>
          <w:ilvl w:val="1"/>
          <w:numId w:val="10"/>
        </w:numPr>
        <w:spacing w:line="480" w:lineRule="exact"/>
        <w:ind w:leftChars="0"/>
        <w:rPr>
          <w:rFonts w:ascii="標楷體" w:eastAsia="標楷體" w:hAnsi="標楷體"/>
          <w:noProof/>
          <w:sz w:val="28"/>
          <w:szCs w:val="28"/>
        </w:rPr>
      </w:pPr>
      <w:r w:rsidRPr="00FD2B65">
        <w:rPr>
          <w:rFonts w:ascii="標楷體" w:eastAsia="標楷體" w:hAnsi="標楷體" w:hint="eastAsia"/>
          <w:noProof/>
          <w:sz w:val="28"/>
          <w:szCs w:val="28"/>
        </w:rPr>
        <w:t>面體或其他部位破損。</w:t>
      </w:r>
    </w:p>
    <w:p w:rsidR="001B159D" w:rsidRPr="00FD2B65" w:rsidRDefault="001B159D" w:rsidP="001B159D">
      <w:pPr>
        <w:pStyle w:val="a9"/>
        <w:numPr>
          <w:ilvl w:val="1"/>
          <w:numId w:val="10"/>
        </w:numPr>
        <w:spacing w:line="480" w:lineRule="exact"/>
        <w:ind w:leftChars="0"/>
        <w:rPr>
          <w:rFonts w:ascii="標楷體" w:eastAsia="標楷體" w:hAnsi="標楷體"/>
          <w:noProof/>
          <w:sz w:val="28"/>
          <w:szCs w:val="28"/>
        </w:rPr>
      </w:pPr>
      <w:r w:rsidRPr="00FD2B65">
        <w:rPr>
          <w:rFonts w:ascii="標楷體" w:eastAsia="標楷體" w:hAnsi="標楷體" w:hint="eastAsia"/>
          <w:noProof/>
          <w:sz w:val="28"/>
          <w:szCs w:val="28"/>
        </w:rPr>
        <w:t>配件連結不當。</w:t>
      </w:r>
    </w:p>
    <w:p w:rsidR="009D2860" w:rsidRDefault="00061AA2" w:rsidP="009D2860">
      <w:pPr>
        <w:pStyle w:val="a9"/>
        <w:numPr>
          <w:ilvl w:val="0"/>
          <w:numId w:val="10"/>
        </w:numPr>
        <w:spacing w:line="480" w:lineRule="exact"/>
        <w:ind w:leftChars="0" w:left="1134" w:hanging="708"/>
        <w:rPr>
          <w:rFonts w:ascii="標楷體" w:eastAsia="標楷體" w:hAnsi="標楷體"/>
          <w:noProof/>
          <w:sz w:val="28"/>
          <w:szCs w:val="28"/>
        </w:rPr>
      </w:pPr>
      <w:r>
        <w:rPr>
          <w:rFonts w:ascii="標楷體" w:eastAsia="標楷體" w:hAnsi="標楷體" w:hint="eastAsia"/>
          <w:noProof/>
          <w:sz w:val="28"/>
          <w:szCs w:val="28"/>
        </w:rPr>
        <w:t>考量</w:t>
      </w:r>
      <w:r w:rsidR="009D2860">
        <w:rPr>
          <w:rFonts w:ascii="標楷體" w:eastAsia="標楷體" w:hAnsi="標楷體" w:hint="eastAsia"/>
          <w:noProof/>
          <w:sz w:val="28"/>
          <w:szCs w:val="28"/>
        </w:rPr>
        <w:t>呼吸防護具</w:t>
      </w:r>
      <w:r>
        <w:rPr>
          <w:rFonts w:ascii="標楷體" w:eastAsia="標楷體" w:hAnsi="標楷體" w:hint="eastAsia"/>
          <w:noProof/>
          <w:sz w:val="28"/>
          <w:szCs w:val="28"/>
        </w:rPr>
        <w:t>之</w:t>
      </w:r>
      <w:r w:rsidR="009D2860">
        <w:rPr>
          <w:rFonts w:ascii="標楷體" w:eastAsia="標楷體" w:hAnsi="標楷體" w:hint="eastAsia"/>
          <w:noProof/>
          <w:sz w:val="28"/>
          <w:szCs w:val="28"/>
        </w:rPr>
        <w:t>適合程度(Suitability)</w:t>
      </w:r>
    </w:p>
    <w:p w:rsidR="009D2860" w:rsidRDefault="009D2860" w:rsidP="009D2860">
      <w:pPr>
        <w:pStyle w:val="a9"/>
        <w:numPr>
          <w:ilvl w:val="1"/>
          <w:numId w:val="10"/>
        </w:numPr>
        <w:spacing w:line="480" w:lineRule="exact"/>
        <w:ind w:leftChars="0"/>
        <w:rPr>
          <w:rFonts w:ascii="標楷體" w:eastAsia="標楷體" w:hAnsi="標楷體"/>
          <w:noProof/>
          <w:sz w:val="28"/>
          <w:szCs w:val="28"/>
        </w:rPr>
      </w:pPr>
      <w:r>
        <w:rPr>
          <w:rFonts w:ascii="標楷體" w:eastAsia="標楷體" w:hAnsi="標楷體" w:hint="eastAsia"/>
          <w:noProof/>
          <w:sz w:val="28"/>
          <w:szCs w:val="28"/>
        </w:rPr>
        <w:t>穿戴勞工個人因素之確認。</w:t>
      </w:r>
      <w:r w:rsidR="00061AA2">
        <w:rPr>
          <w:rFonts w:ascii="標楷體" w:eastAsia="標楷體" w:hAnsi="標楷體" w:hint="eastAsia"/>
          <w:noProof/>
          <w:sz w:val="28"/>
          <w:szCs w:val="28"/>
        </w:rPr>
        <w:t>(如臉部及頭髮特徵等)</w:t>
      </w:r>
    </w:p>
    <w:p w:rsidR="009D2860" w:rsidRPr="00E0302E" w:rsidRDefault="009D2860" w:rsidP="00E0302E">
      <w:pPr>
        <w:widowControl/>
        <w:spacing w:line="520" w:lineRule="exact"/>
        <w:ind w:left="1298"/>
        <w:rPr>
          <w:rFonts w:ascii="標楷體" w:eastAsia="標楷體" w:hAnsi="標楷體"/>
          <w:noProof/>
          <w:sz w:val="28"/>
          <w:szCs w:val="28"/>
        </w:rPr>
      </w:pPr>
      <w:r w:rsidRPr="00E0302E">
        <w:rPr>
          <w:rFonts w:ascii="標楷體" w:eastAsia="標楷體" w:hAnsi="標楷體" w:hint="eastAsia"/>
          <w:noProof/>
          <w:sz w:val="28"/>
          <w:szCs w:val="28"/>
        </w:rPr>
        <w:t>穿戴勞工是否有特殊醫學生理因素，導致影響呼吸防護具之使用。</w:t>
      </w:r>
      <w:r w:rsidR="00061AA2" w:rsidRPr="00E0302E">
        <w:rPr>
          <w:rFonts w:ascii="標楷體" w:eastAsia="標楷體" w:hAnsi="標楷體" w:hint="eastAsia"/>
          <w:noProof/>
          <w:sz w:val="28"/>
          <w:szCs w:val="28"/>
        </w:rPr>
        <w:t>(如</w:t>
      </w:r>
      <w:r w:rsidRPr="00E0302E">
        <w:rPr>
          <w:rFonts w:ascii="標楷體" w:eastAsia="標楷體" w:hAnsi="標楷體" w:hint="eastAsia"/>
          <w:noProof/>
          <w:sz w:val="28"/>
          <w:szCs w:val="28"/>
        </w:rPr>
        <w:t>氣喘、皮膚過敏或心臟疾病</w:t>
      </w:r>
      <w:r w:rsidR="00061AA2" w:rsidRPr="00E0302E">
        <w:rPr>
          <w:rFonts w:ascii="標楷體" w:eastAsia="標楷體" w:hAnsi="標楷體" w:hint="eastAsia"/>
          <w:noProof/>
          <w:sz w:val="28"/>
          <w:szCs w:val="28"/>
        </w:rPr>
        <w:t>等)</w:t>
      </w:r>
    </w:p>
    <w:p w:rsidR="009D2860" w:rsidRDefault="009D2860" w:rsidP="009D2860">
      <w:pPr>
        <w:pStyle w:val="a9"/>
        <w:numPr>
          <w:ilvl w:val="1"/>
          <w:numId w:val="10"/>
        </w:numPr>
        <w:spacing w:line="480" w:lineRule="exact"/>
        <w:ind w:leftChars="0"/>
        <w:rPr>
          <w:rFonts w:ascii="標楷體" w:eastAsia="標楷體" w:hAnsi="標楷體"/>
          <w:noProof/>
          <w:sz w:val="28"/>
          <w:szCs w:val="28"/>
        </w:rPr>
      </w:pPr>
      <w:r>
        <w:rPr>
          <w:rFonts w:ascii="標楷體" w:eastAsia="標楷體" w:hAnsi="標楷體" w:hint="eastAsia"/>
          <w:noProof/>
          <w:sz w:val="28"/>
          <w:szCs w:val="28"/>
        </w:rPr>
        <w:t>考慮工作類型</w:t>
      </w:r>
      <w:r w:rsidR="00061AA2">
        <w:rPr>
          <w:rFonts w:ascii="標楷體" w:eastAsia="標楷體" w:hAnsi="標楷體" w:hint="eastAsia"/>
          <w:noProof/>
          <w:sz w:val="28"/>
          <w:szCs w:val="28"/>
        </w:rPr>
        <w:t>及作業場所特性</w:t>
      </w:r>
      <w:r>
        <w:rPr>
          <w:rFonts w:ascii="標楷體" w:eastAsia="標楷體" w:hAnsi="標楷體" w:hint="eastAsia"/>
          <w:noProof/>
          <w:sz w:val="28"/>
          <w:szCs w:val="28"/>
        </w:rPr>
        <w:t>。</w:t>
      </w:r>
    </w:p>
    <w:p w:rsidR="009D2860" w:rsidRDefault="009D2860" w:rsidP="009D2860">
      <w:pPr>
        <w:pStyle w:val="a9"/>
        <w:widowControl/>
        <w:numPr>
          <w:ilvl w:val="3"/>
          <w:numId w:val="20"/>
        </w:numPr>
        <w:spacing w:line="520" w:lineRule="exact"/>
        <w:ind w:leftChars="0"/>
        <w:rPr>
          <w:rFonts w:ascii="標楷體" w:eastAsia="標楷體" w:hAnsi="標楷體"/>
          <w:noProof/>
          <w:sz w:val="28"/>
          <w:szCs w:val="28"/>
        </w:rPr>
      </w:pPr>
      <w:r>
        <w:rPr>
          <w:rFonts w:ascii="標楷體" w:eastAsia="標楷體" w:hAnsi="標楷體" w:hint="eastAsia"/>
          <w:noProof/>
          <w:sz w:val="28"/>
          <w:szCs w:val="28"/>
        </w:rPr>
        <w:lastRenderedPageBreak/>
        <w:t>工作負荷程度：輕工作、中度工作或重工作。</w:t>
      </w:r>
    </w:p>
    <w:p w:rsidR="009D2860" w:rsidRDefault="009D2860" w:rsidP="009D2860">
      <w:pPr>
        <w:pStyle w:val="a9"/>
        <w:widowControl/>
        <w:numPr>
          <w:ilvl w:val="3"/>
          <w:numId w:val="20"/>
        </w:numPr>
        <w:spacing w:line="520" w:lineRule="exact"/>
        <w:ind w:leftChars="0"/>
        <w:rPr>
          <w:rFonts w:ascii="標楷體" w:eastAsia="標楷體" w:hAnsi="標楷體"/>
          <w:noProof/>
          <w:sz w:val="28"/>
          <w:szCs w:val="28"/>
        </w:rPr>
      </w:pPr>
      <w:r>
        <w:rPr>
          <w:rFonts w:ascii="標楷體" w:eastAsia="標楷體" w:hAnsi="標楷體" w:hint="eastAsia"/>
          <w:noProof/>
          <w:sz w:val="28"/>
          <w:szCs w:val="28"/>
        </w:rPr>
        <w:t>穿戴時間。</w:t>
      </w:r>
    </w:p>
    <w:p w:rsidR="009D2860" w:rsidRDefault="009D2860" w:rsidP="009D2860">
      <w:pPr>
        <w:pStyle w:val="a9"/>
        <w:widowControl/>
        <w:numPr>
          <w:ilvl w:val="3"/>
          <w:numId w:val="20"/>
        </w:numPr>
        <w:spacing w:line="520" w:lineRule="exact"/>
        <w:ind w:leftChars="0"/>
        <w:rPr>
          <w:rFonts w:ascii="標楷體" w:eastAsia="標楷體" w:hAnsi="標楷體"/>
          <w:noProof/>
          <w:sz w:val="28"/>
          <w:szCs w:val="28"/>
        </w:rPr>
      </w:pPr>
      <w:r>
        <w:rPr>
          <w:rFonts w:ascii="標楷體" w:eastAsia="標楷體" w:hAnsi="標楷體" w:hint="eastAsia"/>
          <w:noProof/>
          <w:sz w:val="28"/>
          <w:szCs w:val="28"/>
        </w:rPr>
        <w:t>異常之溫度</w:t>
      </w:r>
      <w:r w:rsidR="00D26D48" w:rsidRPr="00D26D48">
        <w:rPr>
          <w:rFonts w:ascii="標楷體" w:eastAsia="標楷體" w:hAnsi="標楷體" w:hint="eastAsia"/>
          <w:noProof/>
          <w:sz w:val="28"/>
          <w:szCs w:val="28"/>
        </w:rPr>
        <w:t>或</w:t>
      </w:r>
      <w:r w:rsidRPr="00D26D48">
        <w:rPr>
          <w:rFonts w:ascii="標楷體" w:eastAsia="標楷體" w:hAnsi="標楷體" w:hint="eastAsia"/>
          <w:noProof/>
          <w:sz w:val="28"/>
          <w:szCs w:val="28"/>
        </w:rPr>
        <w:t>濕度</w:t>
      </w:r>
      <w:r>
        <w:rPr>
          <w:rFonts w:ascii="標楷體" w:eastAsia="標楷體" w:hAnsi="標楷體" w:hint="eastAsia"/>
          <w:noProof/>
          <w:sz w:val="28"/>
          <w:szCs w:val="28"/>
        </w:rPr>
        <w:t>。</w:t>
      </w:r>
    </w:p>
    <w:p w:rsidR="009D2860" w:rsidRDefault="009D2860" w:rsidP="009D2860">
      <w:pPr>
        <w:pStyle w:val="a9"/>
        <w:widowControl/>
        <w:numPr>
          <w:ilvl w:val="3"/>
          <w:numId w:val="20"/>
        </w:numPr>
        <w:spacing w:line="520" w:lineRule="exact"/>
        <w:ind w:leftChars="0"/>
        <w:rPr>
          <w:rFonts w:ascii="標楷體" w:eastAsia="標楷體" w:hAnsi="標楷體"/>
          <w:noProof/>
          <w:sz w:val="28"/>
          <w:szCs w:val="28"/>
        </w:rPr>
      </w:pPr>
      <w:r>
        <w:rPr>
          <w:rFonts w:ascii="標楷體" w:eastAsia="標楷體" w:hAnsi="標楷體" w:hint="eastAsia"/>
          <w:noProof/>
          <w:sz w:val="28"/>
          <w:szCs w:val="28"/>
        </w:rPr>
        <w:t>溝通、視野及是否穿戴眼鏡。</w:t>
      </w:r>
    </w:p>
    <w:p w:rsidR="009D2860" w:rsidRDefault="009D2860" w:rsidP="009D2860">
      <w:pPr>
        <w:pStyle w:val="a9"/>
        <w:widowControl/>
        <w:numPr>
          <w:ilvl w:val="3"/>
          <w:numId w:val="20"/>
        </w:numPr>
        <w:spacing w:line="520" w:lineRule="exact"/>
        <w:ind w:leftChars="0"/>
        <w:rPr>
          <w:rFonts w:ascii="標楷體" w:eastAsia="標楷體" w:hAnsi="標楷體"/>
          <w:noProof/>
          <w:sz w:val="28"/>
          <w:szCs w:val="28"/>
        </w:rPr>
      </w:pPr>
      <w:r>
        <w:rPr>
          <w:rFonts w:ascii="標楷體" w:eastAsia="標楷體" w:hAnsi="標楷體" w:hint="eastAsia"/>
          <w:noProof/>
          <w:sz w:val="28"/>
          <w:szCs w:val="28"/>
        </w:rPr>
        <w:t>供氣方式。</w:t>
      </w:r>
    </w:p>
    <w:p w:rsidR="009D2860" w:rsidRDefault="009D2860" w:rsidP="009D2860">
      <w:pPr>
        <w:pStyle w:val="a9"/>
        <w:widowControl/>
        <w:numPr>
          <w:ilvl w:val="3"/>
          <w:numId w:val="20"/>
        </w:numPr>
        <w:spacing w:line="520" w:lineRule="exact"/>
        <w:ind w:leftChars="0"/>
        <w:rPr>
          <w:rFonts w:ascii="標楷體" w:eastAsia="標楷體" w:hAnsi="標楷體"/>
          <w:noProof/>
          <w:sz w:val="28"/>
          <w:szCs w:val="28"/>
        </w:rPr>
      </w:pPr>
      <w:r>
        <w:rPr>
          <w:rFonts w:ascii="標楷體" w:eastAsia="標楷體" w:hAnsi="標楷體" w:hint="eastAsia"/>
          <w:noProof/>
          <w:sz w:val="28"/>
          <w:szCs w:val="28"/>
        </w:rPr>
        <w:t>活動度。</w:t>
      </w:r>
    </w:p>
    <w:p w:rsidR="009D2860" w:rsidRDefault="009D2860" w:rsidP="009D2860">
      <w:pPr>
        <w:pStyle w:val="a9"/>
        <w:numPr>
          <w:ilvl w:val="1"/>
          <w:numId w:val="10"/>
        </w:numPr>
        <w:spacing w:line="480" w:lineRule="exact"/>
        <w:ind w:leftChars="0"/>
        <w:rPr>
          <w:rFonts w:ascii="標楷體" w:eastAsia="標楷體" w:hAnsi="標楷體"/>
          <w:noProof/>
          <w:sz w:val="28"/>
          <w:szCs w:val="28"/>
        </w:rPr>
      </w:pPr>
      <w:r>
        <w:rPr>
          <w:rFonts w:ascii="標楷體" w:eastAsia="標楷體" w:hAnsi="標楷體" w:hint="eastAsia"/>
          <w:noProof/>
          <w:sz w:val="28"/>
          <w:szCs w:val="28"/>
        </w:rPr>
        <w:t>是否需要其他個人防護具</w:t>
      </w:r>
      <w:r w:rsidR="00414D61">
        <w:rPr>
          <w:rFonts w:ascii="標楷體" w:eastAsia="標楷體" w:hAnsi="標楷體" w:hint="eastAsia"/>
          <w:noProof/>
          <w:sz w:val="28"/>
          <w:szCs w:val="28"/>
        </w:rPr>
        <w:t>(如護目鏡或化學防護衣等)</w:t>
      </w:r>
      <w:r>
        <w:rPr>
          <w:rFonts w:ascii="標楷體" w:eastAsia="標楷體" w:hAnsi="標楷體" w:hint="eastAsia"/>
          <w:noProof/>
          <w:sz w:val="28"/>
          <w:szCs w:val="28"/>
        </w:rPr>
        <w:t>。</w:t>
      </w:r>
    </w:p>
    <w:p w:rsidR="009D2860" w:rsidRDefault="009D2860" w:rsidP="009D2860">
      <w:pPr>
        <w:pStyle w:val="a9"/>
        <w:numPr>
          <w:ilvl w:val="1"/>
          <w:numId w:val="10"/>
        </w:numPr>
        <w:spacing w:line="480" w:lineRule="exact"/>
        <w:ind w:leftChars="0"/>
        <w:rPr>
          <w:rFonts w:ascii="標楷體" w:eastAsia="標楷體" w:hAnsi="標楷體"/>
          <w:noProof/>
          <w:sz w:val="28"/>
          <w:szCs w:val="28"/>
        </w:rPr>
      </w:pPr>
      <w:r>
        <w:rPr>
          <w:rFonts w:ascii="標楷體" w:eastAsia="標楷體" w:hAnsi="標楷體" w:hint="eastAsia"/>
          <w:noProof/>
          <w:sz w:val="28"/>
          <w:szCs w:val="28"/>
        </w:rPr>
        <w:t>不同防護具之相容性。</w:t>
      </w:r>
    </w:p>
    <w:p w:rsidR="009D2860" w:rsidRDefault="009D2860" w:rsidP="009D2860">
      <w:pPr>
        <w:pStyle w:val="a9"/>
        <w:numPr>
          <w:ilvl w:val="1"/>
          <w:numId w:val="10"/>
        </w:numPr>
        <w:spacing w:line="480" w:lineRule="exact"/>
        <w:ind w:leftChars="0"/>
        <w:rPr>
          <w:rFonts w:ascii="標楷體" w:eastAsia="標楷體" w:hAnsi="標楷體"/>
          <w:noProof/>
          <w:sz w:val="28"/>
          <w:szCs w:val="28"/>
        </w:rPr>
      </w:pPr>
      <w:r>
        <w:rPr>
          <w:rFonts w:ascii="標楷體" w:eastAsia="標楷體" w:hAnsi="標楷體" w:hint="eastAsia"/>
          <w:noProof/>
          <w:sz w:val="28"/>
          <w:szCs w:val="28"/>
        </w:rPr>
        <w:t>勞工喜好度。</w:t>
      </w:r>
    </w:p>
    <w:p w:rsidR="009D2860" w:rsidRDefault="009D2860" w:rsidP="009D2860">
      <w:pPr>
        <w:pStyle w:val="a9"/>
        <w:numPr>
          <w:ilvl w:val="0"/>
          <w:numId w:val="10"/>
        </w:numPr>
        <w:spacing w:line="480" w:lineRule="exact"/>
        <w:ind w:leftChars="0" w:left="1134" w:hanging="708"/>
        <w:rPr>
          <w:rFonts w:ascii="標楷體" w:eastAsia="標楷體" w:hAnsi="標楷體"/>
          <w:sz w:val="28"/>
          <w:szCs w:val="24"/>
        </w:rPr>
      </w:pPr>
      <w:r>
        <w:rPr>
          <w:rFonts w:ascii="標楷體" w:eastAsia="標楷體" w:hAnsi="標楷體" w:hint="eastAsia"/>
          <w:noProof/>
          <w:sz w:val="28"/>
          <w:szCs w:val="28"/>
        </w:rPr>
        <w:t>依序完成</w:t>
      </w:r>
      <w:r w:rsidRPr="00E7465D">
        <w:rPr>
          <w:rFonts w:ascii="標楷體" w:eastAsia="標楷體" w:hAnsi="標楷體" w:hint="eastAsia"/>
          <w:sz w:val="28"/>
          <w:szCs w:val="24"/>
        </w:rPr>
        <w:t>呼吸防護具</w:t>
      </w:r>
      <w:r>
        <w:rPr>
          <w:rFonts w:ascii="標楷體" w:eastAsia="標楷體" w:hAnsi="標楷體" w:hint="eastAsia"/>
          <w:sz w:val="28"/>
          <w:szCs w:val="24"/>
        </w:rPr>
        <w:t>之適當(Adequacy)及適合(Suitability)性評估，以選用合適之呼吸防護具。</w:t>
      </w:r>
    </w:p>
    <w:p w:rsidR="00461D2B" w:rsidRDefault="00461D2B" w:rsidP="009206B6">
      <w:pPr>
        <w:pStyle w:val="a9"/>
        <w:numPr>
          <w:ilvl w:val="0"/>
          <w:numId w:val="7"/>
        </w:numPr>
        <w:spacing w:beforeLines="50" w:line="480" w:lineRule="exact"/>
        <w:ind w:leftChars="0" w:left="567" w:hanging="567"/>
        <w:rPr>
          <w:rFonts w:ascii="標楷體" w:eastAsia="標楷體" w:hAnsi="標楷體"/>
          <w:sz w:val="28"/>
          <w:szCs w:val="28"/>
        </w:rPr>
      </w:pPr>
      <w:r>
        <w:rPr>
          <w:rFonts w:ascii="標楷體" w:eastAsia="標楷體" w:hAnsi="標楷體" w:hint="eastAsia"/>
          <w:sz w:val="28"/>
          <w:szCs w:val="28"/>
        </w:rPr>
        <w:t>呼吸防護具使用者的訓練與管理</w:t>
      </w:r>
    </w:p>
    <w:p w:rsidR="00461D2B" w:rsidRDefault="00461D2B" w:rsidP="00461D2B">
      <w:pPr>
        <w:pStyle w:val="a9"/>
        <w:numPr>
          <w:ilvl w:val="0"/>
          <w:numId w:val="24"/>
        </w:numPr>
        <w:spacing w:line="480" w:lineRule="exact"/>
        <w:ind w:leftChars="0" w:left="1134" w:hanging="654"/>
        <w:rPr>
          <w:rFonts w:ascii="標楷體" w:eastAsia="標楷體" w:hAnsi="標楷體"/>
          <w:sz w:val="28"/>
          <w:szCs w:val="28"/>
        </w:rPr>
      </w:pPr>
      <w:r>
        <w:rPr>
          <w:rFonts w:ascii="標楷體" w:eastAsia="標楷體" w:hAnsi="標楷體" w:hint="eastAsia"/>
          <w:sz w:val="28"/>
          <w:szCs w:val="28"/>
        </w:rPr>
        <w:t>擬訂防護具穿戴時機與程序，並做好管制。</w:t>
      </w:r>
    </w:p>
    <w:p w:rsidR="00461D2B" w:rsidRDefault="00414D61" w:rsidP="00461D2B">
      <w:pPr>
        <w:pStyle w:val="a9"/>
        <w:numPr>
          <w:ilvl w:val="0"/>
          <w:numId w:val="24"/>
        </w:numPr>
        <w:spacing w:line="480" w:lineRule="exact"/>
        <w:ind w:leftChars="0" w:left="1134" w:hanging="654"/>
        <w:rPr>
          <w:rFonts w:ascii="標楷體" w:eastAsia="標楷體" w:hAnsi="標楷體"/>
          <w:sz w:val="28"/>
          <w:szCs w:val="28"/>
        </w:rPr>
      </w:pPr>
      <w:r>
        <w:rPr>
          <w:rFonts w:ascii="標楷體" w:eastAsia="標楷體" w:hAnsi="標楷體" w:hint="eastAsia"/>
          <w:sz w:val="28"/>
          <w:szCs w:val="28"/>
        </w:rPr>
        <w:t>實施</w:t>
      </w:r>
      <w:r w:rsidR="00461D2B">
        <w:rPr>
          <w:rFonts w:ascii="標楷體" w:eastAsia="標楷體" w:hAnsi="標楷體" w:hint="eastAsia"/>
          <w:sz w:val="28"/>
          <w:szCs w:val="28"/>
        </w:rPr>
        <w:t>教育訓練。</w:t>
      </w:r>
    </w:p>
    <w:p w:rsidR="00461D2B" w:rsidRDefault="00461D2B" w:rsidP="00461D2B">
      <w:pPr>
        <w:pStyle w:val="a9"/>
        <w:numPr>
          <w:ilvl w:val="1"/>
          <w:numId w:val="24"/>
        </w:numPr>
        <w:spacing w:line="480" w:lineRule="exact"/>
        <w:ind w:leftChars="0"/>
        <w:rPr>
          <w:rFonts w:ascii="標楷體" w:eastAsia="標楷體" w:hAnsi="標楷體"/>
          <w:sz w:val="28"/>
          <w:szCs w:val="28"/>
        </w:rPr>
      </w:pPr>
      <w:r>
        <w:rPr>
          <w:rFonts w:ascii="標楷體" w:eastAsia="標楷體" w:hAnsi="標楷體" w:hint="eastAsia"/>
          <w:sz w:val="28"/>
          <w:szCs w:val="28"/>
        </w:rPr>
        <w:t>危害確認。</w:t>
      </w:r>
    </w:p>
    <w:p w:rsidR="00431AF5" w:rsidRDefault="00461D2B" w:rsidP="00431AF5">
      <w:pPr>
        <w:pStyle w:val="a9"/>
        <w:numPr>
          <w:ilvl w:val="1"/>
          <w:numId w:val="24"/>
        </w:numPr>
        <w:spacing w:line="480" w:lineRule="exact"/>
        <w:ind w:leftChars="0"/>
        <w:rPr>
          <w:rFonts w:ascii="標楷體" w:eastAsia="標楷體" w:hAnsi="標楷體"/>
          <w:sz w:val="28"/>
          <w:szCs w:val="28"/>
        </w:rPr>
      </w:pPr>
      <w:r>
        <w:rPr>
          <w:rFonts w:ascii="標楷體" w:eastAsia="標楷體" w:hAnsi="標楷體" w:hint="eastAsia"/>
          <w:sz w:val="28"/>
          <w:szCs w:val="28"/>
        </w:rPr>
        <w:t>呼吸防護具選擇。</w:t>
      </w:r>
    </w:p>
    <w:p w:rsidR="00461D2B" w:rsidRPr="00FD2B65" w:rsidRDefault="00431AF5" w:rsidP="00461D2B">
      <w:pPr>
        <w:pStyle w:val="a9"/>
        <w:numPr>
          <w:ilvl w:val="1"/>
          <w:numId w:val="24"/>
        </w:numPr>
        <w:spacing w:line="480" w:lineRule="exact"/>
        <w:ind w:leftChars="0"/>
        <w:rPr>
          <w:rFonts w:ascii="標楷體" w:eastAsia="標楷體" w:hAnsi="標楷體"/>
          <w:sz w:val="28"/>
          <w:szCs w:val="28"/>
        </w:rPr>
      </w:pPr>
      <w:r w:rsidRPr="00FD2B65">
        <w:rPr>
          <w:rFonts w:ascii="標楷體" w:eastAsia="標楷體" w:hAnsi="標楷體" w:hint="eastAsia"/>
          <w:sz w:val="28"/>
          <w:szCs w:val="28"/>
        </w:rPr>
        <w:t>穿戴動作等。</w:t>
      </w:r>
    </w:p>
    <w:p w:rsidR="00431AF5" w:rsidRPr="00FD2B65" w:rsidRDefault="00431AF5" w:rsidP="00431AF5">
      <w:pPr>
        <w:pStyle w:val="a9"/>
        <w:numPr>
          <w:ilvl w:val="1"/>
          <w:numId w:val="24"/>
        </w:numPr>
        <w:spacing w:line="480" w:lineRule="exact"/>
        <w:ind w:leftChars="0"/>
        <w:rPr>
          <w:rFonts w:ascii="標楷體" w:eastAsia="標楷體" w:hAnsi="標楷體"/>
          <w:sz w:val="28"/>
          <w:szCs w:val="28"/>
        </w:rPr>
      </w:pPr>
      <w:r w:rsidRPr="00FD2B65">
        <w:rPr>
          <w:rFonts w:ascii="標楷體" w:eastAsia="標楷體" w:hAnsi="標楷體" w:hint="eastAsia"/>
          <w:sz w:val="28"/>
          <w:szCs w:val="28"/>
        </w:rPr>
        <w:t>密合度檢點。</w:t>
      </w:r>
    </w:p>
    <w:p w:rsidR="00461D2B" w:rsidRPr="00FD2B65" w:rsidRDefault="00461D2B" w:rsidP="00461D2B">
      <w:pPr>
        <w:pStyle w:val="a9"/>
        <w:numPr>
          <w:ilvl w:val="1"/>
          <w:numId w:val="24"/>
        </w:numPr>
        <w:spacing w:line="480" w:lineRule="exact"/>
        <w:ind w:leftChars="0"/>
        <w:rPr>
          <w:rFonts w:ascii="標楷體" w:eastAsia="標楷體" w:hAnsi="標楷體"/>
          <w:sz w:val="28"/>
          <w:szCs w:val="28"/>
        </w:rPr>
      </w:pPr>
      <w:r w:rsidRPr="00FD2B65">
        <w:rPr>
          <w:rFonts w:ascii="標楷體" w:eastAsia="標楷體" w:hAnsi="標楷體" w:hint="eastAsia"/>
          <w:sz w:val="28"/>
          <w:szCs w:val="28"/>
        </w:rPr>
        <w:t>密合度測試。</w:t>
      </w:r>
    </w:p>
    <w:p w:rsidR="00461D2B" w:rsidRDefault="00461D2B" w:rsidP="00461D2B">
      <w:pPr>
        <w:pStyle w:val="a9"/>
        <w:numPr>
          <w:ilvl w:val="1"/>
          <w:numId w:val="24"/>
        </w:numPr>
        <w:spacing w:line="480" w:lineRule="exact"/>
        <w:ind w:leftChars="0"/>
        <w:rPr>
          <w:rFonts w:ascii="標楷體" w:eastAsia="標楷體" w:hAnsi="標楷體"/>
          <w:sz w:val="28"/>
          <w:szCs w:val="28"/>
        </w:rPr>
      </w:pPr>
      <w:r>
        <w:rPr>
          <w:rFonts w:ascii="標楷體" w:eastAsia="標楷體" w:hAnsi="標楷體" w:hint="eastAsia"/>
          <w:sz w:val="28"/>
          <w:szCs w:val="28"/>
        </w:rPr>
        <w:t>緊急狀況認知及處理。</w:t>
      </w:r>
    </w:p>
    <w:p w:rsidR="00DB546A" w:rsidRDefault="00DB546A" w:rsidP="00461D2B">
      <w:pPr>
        <w:pStyle w:val="a9"/>
        <w:numPr>
          <w:ilvl w:val="1"/>
          <w:numId w:val="24"/>
        </w:numPr>
        <w:spacing w:line="480" w:lineRule="exact"/>
        <w:ind w:leftChars="0"/>
        <w:rPr>
          <w:rFonts w:ascii="標楷體" w:eastAsia="標楷體" w:hAnsi="標楷體"/>
          <w:sz w:val="28"/>
          <w:szCs w:val="28"/>
        </w:rPr>
      </w:pPr>
      <w:r>
        <w:rPr>
          <w:rFonts w:ascii="標楷體" w:eastAsia="標楷體" w:hAnsi="標楷體" w:hint="eastAsia"/>
          <w:sz w:val="28"/>
          <w:szCs w:val="28"/>
        </w:rPr>
        <w:t>清潔、保養及維護。</w:t>
      </w:r>
    </w:p>
    <w:p w:rsidR="00461D2B" w:rsidRDefault="00461D2B" w:rsidP="00461D2B">
      <w:pPr>
        <w:pStyle w:val="a9"/>
        <w:numPr>
          <w:ilvl w:val="0"/>
          <w:numId w:val="24"/>
        </w:numPr>
        <w:spacing w:line="480" w:lineRule="exact"/>
        <w:ind w:leftChars="0" w:left="1134" w:hanging="654"/>
        <w:rPr>
          <w:rFonts w:ascii="標楷體" w:eastAsia="標楷體" w:hAnsi="標楷體"/>
          <w:sz w:val="28"/>
          <w:szCs w:val="28"/>
        </w:rPr>
      </w:pPr>
      <w:r>
        <w:rPr>
          <w:rFonts w:ascii="標楷體" w:eastAsia="標楷體" w:hAnsi="標楷體" w:hint="eastAsia"/>
          <w:sz w:val="28"/>
          <w:szCs w:val="28"/>
        </w:rPr>
        <w:t>要求正確</w:t>
      </w:r>
      <w:r w:rsidR="00DB546A">
        <w:rPr>
          <w:rFonts w:ascii="標楷體" w:eastAsia="標楷體" w:hAnsi="標楷體" w:hint="eastAsia"/>
          <w:sz w:val="28"/>
          <w:szCs w:val="28"/>
        </w:rPr>
        <w:t>之</w:t>
      </w:r>
      <w:r>
        <w:rPr>
          <w:rFonts w:ascii="標楷體" w:eastAsia="標楷體" w:hAnsi="標楷體" w:hint="eastAsia"/>
          <w:sz w:val="28"/>
          <w:szCs w:val="28"/>
        </w:rPr>
        <w:t>佩戴。</w:t>
      </w:r>
    </w:p>
    <w:p w:rsidR="00461D2B" w:rsidRDefault="00461D2B" w:rsidP="00461D2B">
      <w:pPr>
        <w:pStyle w:val="a9"/>
        <w:numPr>
          <w:ilvl w:val="0"/>
          <w:numId w:val="24"/>
        </w:numPr>
        <w:spacing w:line="480" w:lineRule="exact"/>
        <w:ind w:leftChars="0" w:left="1134" w:hanging="654"/>
        <w:rPr>
          <w:rFonts w:ascii="標楷體" w:eastAsia="標楷體" w:hAnsi="標楷體"/>
          <w:sz w:val="28"/>
          <w:szCs w:val="28"/>
        </w:rPr>
      </w:pPr>
      <w:r>
        <w:rPr>
          <w:rFonts w:ascii="標楷體" w:eastAsia="標楷體" w:hAnsi="標楷體" w:hint="eastAsia"/>
          <w:sz w:val="28"/>
          <w:szCs w:val="28"/>
        </w:rPr>
        <w:t>建立呼吸防護具更換時機。</w:t>
      </w:r>
    </w:p>
    <w:p w:rsidR="00461D2B" w:rsidRDefault="00414D61" w:rsidP="00461D2B">
      <w:pPr>
        <w:pStyle w:val="a9"/>
        <w:numPr>
          <w:ilvl w:val="0"/>
          <w:numId w:val="24"/>
        </w:numPr>
        <w:spacing w:line="480" w:lineRule="exact"/>
        <w:ind w:leftChars="0" w:left="1134" w:hanging="654"/>
        <w:rPr>
          <w:rFonts w:ascii="標楷體" w:eastAsia="標楷體" w:hAnsi="標楷體"/>
          <w:sz w:val="28"/>
          <w:szCs w:val="28"/>
        </w:rPr>
      </w:pPr>
      <w:r>
        <w:rPr>
          <w:rFonts w:ascii="標楷體" w:eastAsia="標楷體" w:hAnsi="標楷體" w:hint="eastAsia"/>
          <w:sz w:val="28"/>
          <w:szCs w:val="28"/>
        </w:rPr>
        <w:t>實施查核</w:t>
      </w:r>
      <w:r w:rsidR="00461D2B">
        <w:rPr>
          <w:rFonts w:ascii="標楷體" w:eastAsia="標楷體" w:hAnsi="標楷體" w:hint="eastAsia"/>
          <w:sz w:val="28"/>
          <w:szCs w:val="28"/>
        </w:rPr>
        <w:t>管理。</w:t>
      </w:r>
    </w:p>
    <w:p w:rsidR="00FE2B5B" w:rsidRDefault="00FD2B65" w:rsidP="009206B6">
      <w:pPr>
        <w:pStyle w:val="a9"/>
        <w:numPr>
          <w:ilvl w:val="0"/>
          <w:numId w:val="7"/>
        </w:numPr>
        <w:spacing w:beforeLines="50" w:line="480" w:lineRule="exact"/>
        <w:ind w:leftChars="0" w:left="567" w:hanging="567"/>
        <w:rPr>
          <w:rFonts w:ascii="標楷體" w:eastAsia="標楷體" w:hAnsi="標楷體"/>
          <w:sz w:val="28"/>
          <w:szCs w:val="28"/>
        </w:rPr>
      </w:pPr>
      <w:r>
        <w:rPr>
          <w:rFonts w:ascii="標楷體" w:eastAsia="標楷體" w:hAnsi="標楷體" w:hint="eastAsia"/>
          <w:sz w:val="28"/>
          <w:szCs w:val="28"/>
        </w:rPr>
        <w:t>呼吸防護具選用參考</w:t>
      </w:r>
      <w:r w:rsidR="00A3427A">
        <w:rPr>
          <w:rFonts w:ascii="標楷體" w:eastAsia="標楷體" w:hAnsi="標楷體" w:hint="eastAsia"/>
          <w:sz w:val="28"/>
          <w:szCs w:val="28"/>
        </w:rPr>
        <w:t>案例</w:t>
      </w:r>
      <w:r w:rsidR="00E87AAC">
        <w:rPr>
          <w:rFonts w:ascii="標楷體" w:eastAsia="標楷體" w:hAnsi="標楷體" w:hint="eastAsia"/>
          <w:sz w:val="28"/>
          <w:szCs w:val="28"/>
        </w:rPr>
        <w:t>：</w:t>
      </w:r>
    </w:p>
    <w:p w:rsidR="00E87AAC" w:rsidRPr="00E87AAC" w:rsidRDefault="00E87AAC" w:rsidP="001A4B4B">
      <w:pPr>
        <w:widowControl/>
        <w:spacing w:before="100" w:beforeAutospacing="1" w:after="100" w:afterAutospacing="1" w:line="480" w:lineRule="exact"/>
        <w:ind w:leftChars="175" w:left="1274" w:hangingChars="305" w:hanging="854"/>
        <w:rPr>
          <w:rFonts w:ascii="標楷體" w:eastAsia="標楷體" w:hAnsi="標楷體" w:cs="Times New Roman"/>
          <w:noProof/>
          <w:sz w:val="28"/>
          <w:szCs w:val="28"/>
        </w:rPr>
      </w:pPr>
      <w:r>
        <w:rPr>
          <w:rFonts w:ascii="標楷體" w:eastAsia="標楷體" w:hAnsi="標楷體" w:hint="eastAsia"/>
          <w:noProof/>
          <w:sz w:val="28"/>
          <w:szCs w:val="28"/>
        </w:rPr>
        <w:t>例</w:t>
      </w:r>
      <w:r w:rsidR="001A4B4B">
        <w:rPr>
          <w:rFonts w:ascii="標楷體" w:eastAsia="標楷體" w:hAnsi="標楷體" w:hint="eastAsia"/>
          <w:noProof/>
          <w:sz w:val="28"/>
          <w:szCs w:val="28"/>
        </w:rPr>
        <w:t>一</w:t>
      </w:r>
      <w:r>
        <w:rPr>
          <w:rFonts w:ascii="標楷體" w:eastAsia="標楷體" w:hAnsi="標楷體" w:hint="eastAsia"/>
          <w:noProof/>
          <w:sz w:val="28"/>
          <w:szCs w:val="28"/>
        </w:rPr>
        <w:t>：</w:t>
      </w:r>
      <w:r w:rsidRPr="00E87AAC">
        <w:rPr>
          <w:rFonts w:ascii="標楷體" w:eastAsia="標楷體" w:hAnsi="標楷體" w:cs="Times New Roman"/>
          <w:noProof/>
          <w:sz w:val="28"/>
          <w:szCs w:val="28"/>
        </w:rPr>
        <w:t>在某作業場所中，存在氧化鐵燻煙濃度為25 mg/m</w:t>
      </w:r>
      <w:r w:rsidRPr="00FD2B65">
        <w:rPr>
          <w:rFonts w:ascii="標楷體" w:eastAsia="標楷體" w:hAnsi="標楷體" w:cs="Times New Roman"/>
          <w:noProof/>
          <w:sz w:val="28"/>
          <w:szCs w:val="28"/>
          <w:vertAlign w:val="superscript"/>
        </w:rPr>
        <w:t>3</w:t>
      </w:r>
      <w:r w:rsidRPr="00E87AAC">
        <w:rPr>
          <w:rFonts w:ascii="標楷體" w:eastAsia="標楷體" w:hAnsi="標楷體" w:cs="Times New Roman"/>
          <w:noProof/>
          <w:sz w:val="28"/>
          <w:szCs w:val="28"/>
        </w:rPr>
        <w:t xml:space="preserve">，氧氣濃度為20 </w:t>
      </w:r>
      <w:r w:rsidR="00FD2B65">
        <w:rPr>
          <w:rFonts w:ascii="標楷體" w:eastAsia="標楷體" w:hAnsi="標楷體" w:cs="Times New Roman" w:hint="eastAsia"/>
          <w:noProof/>
          <w:sz w:val="28"/>
          <w:szCs w:val="28"/>
        </w:rPr>
        <w:t>%</w:t>
      </w:r>
      <w:r w:rsidRPr="00E87AAC">
        <w:rPr>
          <w:rFonts w:ascii="標楷體" w:eastAsia="標楷體" w:hAnsi="標楷體" w:cs="Times New Roman"/>
          <w:noProof/>
          <w:sz w:val="28"/>
          <w:szCs w:val="28"/>
        </w:rPr>
        <w:t>。</w:t>
      </w:r>
    </w:p>
    <w:p w:rsidR="00E87AAC" w:rsidRPr="001A4B4B" w:rsidRDefault="00E87AAC" w:rsidP="00781DFA">
      <w:pPr>
        <w:widowControl/>
        <w:spacing w:line="480" w:lineRule="exact"/>
        <w:ind w:leftChars="175" w:left="1842" w:hangingChars="508" w:hanging="1422"/>
        <w:rPr>
          <w:rFonts w:ascii="標楷體" w:eastAsia="標楷體" w:hAnsi="標楷體" w:cs="Times New Roman"/>
          <w:noProof/>
          <w:sz w:val="28"/>
          <w:szCs w:val="28"/>
        </w:rPr>
      </w:pPr>
      <w:r w:rsidRPr="001A4B4B">
        <w:rPr>
          <w:rFonts w:ascii="標楷體" w:eastAsia="標楷體" w:hAnsi="標楷體" w:cs="Times New Roman"/>
          <w:noProof/>
          <w:sz w:val="28"/>
          <w:szCs w:val="28"/>
        </w:rPr>
        <w:lastRenderedPageBreak/>
        <w:t>步驟：（1）由於氧化鐵燻煙是屬於非油性之粒狀污染物，其立即致危（IDLH）濃度為2500 mg/m</w:t>
      </w:r>
      <w:r w:rsidRPr="00FD2B65">
        <w:rPr>
          <w:rFonts w:ascii="標楷體" w:eastAsia="標楷體" w:hAnsi="標楷體" w:cs="Times New Roman"/>
          <w:noProof/>
          <w:sz w:val="28"/>
          <w:szCs w:val="28"/>
          <w:vertAlign w:val="superscript"/>
        </w:rPr>
        <w:t>3</w:t>
      </w:r>
      <w:r w:rsidRPr="001A4B4B">
        <w:rPr>
          <w:rFonts w:ascii="標楷體" w:eastAsia="標楷體" w:hAnsi="標楷體" w:cs="Times New Roman"/>
          <w:noProof/>
          <w:sz w:val="28"/>
          <w:szCs w:val="28"/>
        </w:rPr>
        <w:t>，而且該場所並非屬於缺氧環境，因此淨氣式防塵口罩應該可以使用。</w:t>
      </w:r>
    </w:p>
    <w:p w:rsidR="00E87AAC" w:rsidRPr="001A4B4B" w:rsidRDefault="00E87AAC" w:rsidP="00781DFA">
      <w:pPr>
        <w:widowControl/>
        <w:spacing w:line="480" w:lineRule="exact"/>
        <w:ind w:leftChars="473" w:left="1841" w:hangingChars="252" w:hanging="706"/>
        <w:rPr>
          <w:rFonts w:ascii="標楷體" w:eastAsia="標楷體" w:hAnsi="標楷體" w:cs="Times New Roman"/>
          <w:noProof/>
          <w:sz w:val="28"/>
          <w:szCs w:val="28"/>
        </w:rPr>
      </w:pPr>
      <w:r w:rsidRPr="001A4B4B">
        <w:rPr>
          <w:rFonts w:ascii="標楷體" w:eastAsia="標楷體" w:hAnsi="標楷體" w:cs="Times New Roman"/>
          <w:noProof/>
          <w:sz w:val="28"/>
          <w:szCs w:val="28"/>
        </w:rPr>
        <w:t>（2）根據我國勞工作業</w:t>
      </w:r>
      <w:r w:rsidR="001A4B4B">
        <w:rPr>
          <w:rFonts w:ascii="標楷體" w:eastAsia="標楷體" w:hAnsi="標楷體" w:hint="eastAsia"/>
          <w:noProof/>
          <w:sz w:val="28"/>
          <w:szCs w:val="28"/>
        </w:rPr>
        <w:t>場所</w:t>
      </w:r>
      <w:r w:rsidRPr="001A4B4B">
        <w:rPr>
          <w:rFonts w:ascii="標楷體" w:eastAsia="標楷體" w:hAnsi="標楷體" w:cs="Times New Roman"/>
          <w:noProof/>
          <w:sz w:val="28"/>
          <w:szCs w:val="28"/>
        </w:rPr>
        <w:t>容許</w:t>
      </w:r>
      <w:r w:rsidR="001A4B4B">
        <w:rPr>
          <w:rFonts w:ascii="標楷體" w:eastAsia="標楷體" w:hAnsi="標楷體" w:hint="eastAsia"/>
          <w:noProof/>
          <w:sz w:val="28"/>
          <w:szCs w:val="28"/>
        </w:rPr>
        <w:t>暴露</w:t>
      </w:r>
      <w:r w:rsidRPr="001A4B4B">
        <w:rPr>
          <w:rFonts w:ascii="標楷體" w:eastAsia="標楷體" w:hAnsi="標楷體" w:cs="Times New Roman"/>
          <w:noProof/>
          <w:sz w:val="28"/>
          <w:szCs w:val="28"/>
        </w:rPr>
        <w:t>標準，氧化鐵燻煙之限值為10 mg/m</w:t>
      </w:r>
      <w:r w:rsidRPr="00FD2B65">
        <w:rPr>
          <w:rFonts w:ascii="標楷體" w:eastAsia="標楷體" w:hAnsi="標楷體" w:cs="Times New Roman"/>
          <w:noProof/>
          <w:sz w:val="28"/>
          <w:szCs w:val="28"/>
          <w:vertAlign w:val="superscript"/>
        </w:rPr>
        <w:t>3</w:t>
      </w:r>
      <w:r w:rsidRPr="001A4B4B">
        <w:rPr>
          <w:rFonts w:ascii="標楷體" w:eastAsia="標楷體" w:hAnsi="標楷體" w:cs="Times New Roman"/>
          <w:noProof/>
          <w:sz w:val="28"/>
          <w:szCs w:val="28"/>
        </w:rPr>
        <w:t>，因此該危害物之HR值為25/10＝2.5。</w:t>
      </w:r>
    </w:p>
    <w:p w:rsidR="00E87AAC" w:rsidRPr="00E87AAC" w:rsidRDefault="00E87AAC" w:rsidP="00781DFA">
      <w:pPr>
        <w:widowControl/>
        <w:spacing w:line="480" w:lineRule="exact"/>
        <w:ind w:leftChars="473" w:left="1841" w:hangingChars="252" w:hanging="706"/>
        <w:rPr>
          <w:rFonts w:ascii="標楷體" w:eastAsia="標楷體" w:hAnsi="標楷體" w:cs="Times New Roman"/>
          <w:noProof/>
          <w:sz w:val="28"/>
          <w:szCs w:val="28"/>
        </w:rPr>
      </w:pPr>
      <w:r w:rsidRPr="00E87AAC">
        <w:rPr>
          <w:rFonts w:ascii="標楷體" w:eastAsia="標楷體" w:hAnsi="標楷體" w:cs="Times New Roman"/>
          <w:noProof/>
          <w:sz w:val="28"/>
          <w:szCs w:val="28"/>
        </w:rPr>
        <w:t>（3）根據</w:t>
      </w:r>
      <w:r w:rsidR="009D2860">
        <w:rPr>
          <w:rFonts w:ascii="標楷體" w:eastAsia="標楷體" w:hAnsi="標楷體" w:hint="eastAsia"/>
          <w:noProof/>
          <w:sz w:val="28"/>
          <w:szCs w:val="28"/>
        </w:rPr>
        <w:t>附件一</w:t>
      </w:r>
      <w:r w:rsidRPr="00E87AAC">
        <w:rPr>
          <w:rFonts w:ascii="標楷體" w:eastAsia="標楷體" w:hAnsi="標楷體" w:cs="Times New Roman"/>
          <w:noProof/>
          <w:sz w:val="28"/>
          <w:szCs w:val="28"/>
        </w:rPr>
        <w:t>之PF值，二級濾材之簡易型防塵口罩為最基本的選擇。若依據美國42CFR part 84之標準</w:t>
      </w:r>
      <w:r w:rsidR="001A4B4B">
        <w:rPr>
          <w:rFonts w:ascii="標楷體" w:eastAsia="標楷體" w:hAnsi="標楷體" w:hint="eastAsia"/>
          <w:noProof/>
          <w:sz w:val="28"/>
          <w:szCs w:val="28"/>
        </w:rPr>
        <w:t>(附件</w:t>
      </w:r>
      <w:r w:rsidR="009D2860">
        <w:rPr>
          <w:rFonts w:ascii="標楷體" w:eastAsia="標楷體" w:hAnsi="標楷體" w:hint="eastAsia"/>
          <w:noProof/>
          <w:sz w:val="28"/>
          <w:szCs w:val="28"/>
        </w:rPr>
        <w:t>二</w:t>
      </w:r>
      <w:r w:rsidR="001A4B4B">
        <w:rPr>
          <w:rFonts w:ascii="標楷體" w:eastAsia="標楷體" w:hAnsi="標楷體" w:hint="eastAsia"/>
          <w:noProof/>
          <w:sz w:val="28"/>
          <w:szCs w:val="28"/>
        </w:rPr>
        <w:t>)</w:t>
      </w:r>
      <w:r w:rsidRPr="00E87AAC">
        <w:rPr>
          <w:rFonts w:ascii="標楷體" w:eastAsia="標楷體" w:hAnsi="標楷體" w:cs="Times New Roman"/>
          <w:noProof/>
          <w:sz w:val="28"/>
          <w:szCs w:val="28"/>
        </w:rPr>
        <w:t xml:space="preserve">，N95口罩在正確的配戴下即可達到防護的目的。 </w:t>
      </w:r>
    </w:p>
    <w:p w:rsidR="00E87AAC" w:rsidRPr="00E87AAC" w:rsidRDefault="001A4B4B" w:rsidP="001A4B4B">
      <w:pPr>
        <w:widowControl/>
        <w:spacing w:before="100" w:beforeAutospacing="1" w:after="100" w:afterAutospacing="1" w:line="480" w:lineRule="exact"/>
        <w:ind w:leftChars="175" w:left="1274" w:hangingChars="305" w:hanging="854"/>
        <w:rPr>
          <w:rFonts w:ascii="標楷體" w:eastAsia="標楷體" w:hAnsi="標楷體" w:cs="Times New Roman"/>
          <w:noProof/>
          <w:sz w:val="28"/>
          <w:szCs w:val="28"/>
        </w:rPr>
      </w:pPr>
      <w:r>
        <w:rPr>
          <w:rFonts w:ascii="標楷體" w:eastAsia="標楷體" w:hAnsi="標楷體" w:hint="eastAsia"/>
          <w:noProof/>
          <w:sz w:val="28"/>
          <w:szCs w:val="28"/>
        </w:rPr>
        <w:t>例二：</w:t>
      </w:r>
      <w:r w:rsidR="00E87AAC" w:rsidRPr="00E87AAC">
        <w:rPr>
          <w:rFonts w:ascii="標楷體" w:eastAsia="標楷體" w:hAnsi="標楷體" w:cs="Times New Roman"/>
          <w:noProof/>
          <w:sz w:val="28"/>
          <w:szCs w:val="28"/>
        </w:rPr>
        <w:t>作業環境空氣中同時存在銅粉塵（22 mg/m</w:t>
      </w:r>
      <w:r w:rsidR="00E87AAC" w:rsidRPr="00FD2B65">
        <w:rPr>
          <w:rFonts w:ascii="標楷體" w:eastAsia="標楷體" w:hAnsi="標楷體" w:cs="Times New Roman"/>
          <w:noProof/>
          <w:sz w:val="28"/>
          <w:szCs w:val="28"/>
          <w:vertAlign w:val="superscript"/>
        </w:rPr>
        <w:t>3</w:t>
      </w:r>
      <w:r w:rsidR="00E87AAC" w:rsidRPr="00E87AAC">
        <w:rPr>
          <w:rFonts w:ascii="標楷體" w:eastAsia="標楷體" w:hAnsi="標楷體" w:cs="Times New Roman"/>
          <w:noProof/>
          <w:sz w:val="28"/>
          <w:szCs w:val="28"/>
        </w:rPr>
        <w:t>）與油霧滴（8 mg/m</w:t>
      </w:r>
      <w:r w:rsidR="00E87AAC" w:rsidRPr="00FD2B65">
        <w:rPr>
          <w:rFonts w:ascii="標楷體" w:eastAsia="標楷體" w:hAnsi="標楷體" w:cs="Times New Roman"/>
          <w:noProof/>
          <w:sz w:val="28"/>
          <w:szCs w:val="28"/>
          <w:vertAlign w:val="superscript"/>
        </w:rPr>
        <w:t>3</w:t>
      </w:r>
      <w:r w:rsidR="00E87AAC" w:rsidRPr="00E87AAC">
        <w:rPr>
          <w:rFonts w:ascii="標楷體" w:eastAsia="標楷體" w:hAnsi="標楷體" w:cs="Times New Roman"/>
          <w:noProof/>
          <w:sz w:val="28"/>
          <w:szCs w:val="28"/>
        </w:rPr>
        <w:t xml:space="preserve">），氧氣濃度為20 ％。 </w:t>
      </w:r>
    </w:p>
    <w:p w:rsidR="00E87AAC" w:rsidRPr="00E87AAC" w:rsidRDefault="00E87AAC" w:rsidP="00781DFA">
      <w:pPr>
        <w:widowControl/>
        <w:spacing w:line="480" w:lineRule="exact"/>
        <w:ind w:leftChars="175" w:left="1842" w:hangingChars="508" w:hanging="1422"/>
        <w:rPr>
          <w:rFonts w:ascii="標楷體" w:eastAsia="標楷體" w:hAnsi="標楷體" w:cs="Times New Roman"/>
          <w:noProof/>
          <w:sz w:val="28"/>
          <w:szCs w:val="28"/>
        </w:rPr>
      </w:pPr>
      <w:r w:rsidRPr="00E87AAC">
        <w:rPr>
          <w:rFonts w:ascii="標楷體" w:eastAsia="標楷體" w:hAnsi="標楷體" w:cs="Times New Roman"/>
          <w:noProof/>
          <w:sz w:val="28"/>
          <w:szCs w:val="28"/>
        </w:rPr>
        <w:t>步驟：（1）由於銅粉塵與油霧滴之IDLH濃度分別為100 mg/m</w:t>
      </w:r>
      <w:r w:rsidRPr="00FD2B65">
        <w:rPr>
          <w:rFonts w:ascii="標楷體" w:eastAsia="標楷體" w:hAnsi="標楷體" w:cs="Times New Roman"/>
          <w:noProof/>
          <w:sz w:val="28"/>
          <w:szCs w:val="28"/>
          <w:vertAlign w:val="superscript"/>
        </w:rPr>
        <w:t>3</w:t>
      </w:r>
      <w:r w:rsidRPr="00E87AAC">
        <w:rPr>
          <w:rFonts w:ascii="標楷體" w:eastAsia="標楷體" w:hAnsi="標楷體" w:cs="Times New Roman"/>
          <w:noProof/>
          <w:sz w:val="28"/>
          <w:szCs w:val="28"/>
        </w:rPr>
        <w:t>與2500 mg/m</w:t>
      </w:r>
      <w:r w:rsidRPr="00FD2B65">
        <w:rPr>
          <w:rFonts w:ascii="標楷體" w:eastAsia="標楷體" w:hAnsi="標楷體" w:cs="Times New Roman"/>
          <w:noProof/>
          <w:sz w:val="28"/>
          <w:szCs w:val="28"/>
          <w:vertAlign w:val="superscript"/>
        </w:rPr>
        <w:t>3</w:t>
      </w:r>
      <w:r w:rsidRPr="00E87AAC">
        <w:rPr>
          <w:rFonts w:ascii="標楷體" w:eastAsia="標楷體" w:hAnsi="標楷體" w:cs="Times New Roman"/>
          <w:noProof/>
          <w:sz w:val="28"/>
          <w:szCs w:val="28"/>
        </w:rPr>
        <w:t xml:space="preserve">，而且該場所並非屬於缺氧環境，因此淨氣式防塵口罩是可以使用的。 </w:t>
      </w:r>
    </w:p>
    <w:p w:rsidR="00E87AAC" w:rsidRPr="00E87AAC" w:rsidRDefault="00E87AAC" w:rsidP="00781DFA">
      <w:pPr>
        <w:widowControl/>
        <w:spacing w:line="480" w:lineRule="exact"/>
        <w:ind w:leftChars="473" w:left="1841" w:hangingChars="252" w:hanging="706"/>
        <w:rPr>
          <w:rFonts w:ascii="標楷體" w:eastAsia="標楷體" w:hAnsi="標楷體" w:cs="Times New Roman"/>
          <w:noProof/>
          <w:sz w:val="28"/>
          <w:szCs w:val="28"/>
        </w:rPr>
      </w:pPr>
      <w:r w:rsidRPr="00E87AAC">
        <w:rPr>
          <w:rFonts w:ascii="標楷體" w:eastAsia="標楷體" w:hAnsi="標楷體" w:cs="Times New Roman"/>
          <w:noProof/>
          <w:sz w:val="28"/>
          <w:szCs w:val="28"/>
        </w:rPr>
        <w:t>（2）根據我國</w:t>
      </w:r>
      <w:r w:rsidR="00982E04" w:rsidRPr="001A4B4B">
        <w:rPr>
          <w:rFonts w:ascii="標楷體" w:eastAsia="標楷體" w:hAnsi="標楷體" w:cs="Times New Roman"/>
          <w:noProof/>
          <w:sz w:val="28"/>
          <w:szCs w:val="28"/>
        </w:rPr>
        <w:t>勞工作業</w:t>
      </w:r>
      <w:r w:rsidR="00982E04">
        <w:rPr>
          <w:rFonts w:ascii="標楷體" w:eastAsia="標楷體" w:hAnsi="標楷體" w:hint="eastAsia"/>
          <w:noProof/>
          <w:sz w:val="28"/>
          <w:szCs w:val="28"/>
        </w:rPr>
        <w:t>場所</w:t>
      </w:r>
      <w:r w:rsidR="00982E04" w:rsidRPr="001A4B4B">
        <w:rPr>
          <w:rFonts w:ascii="標楷體" w:eastAsia="標楷體" w:hAnsi="標楷體" w:cs="Times New Roman"/>
          <w:noProof/>
          <w:sz w:val="28"/>
          <w:szCs w:val="28"/>
        </w:rPr>
        <w:t>容許</w:t>
      </w:r>
      <w:r w:rsidR="00982E04">
        <w:rPr>
          <w:rFonts w:ascii="標楷體" w:eastAsia="標楷體" w:hAnsi="標楷體" w:hint="eastAsia"/>
          <w:noProof/>
          <w:sz w:val="28"/>
          <w:szCs w:val="28"/>
        </w:rPr>
        <w:t>暴露</w:t>
      </w:r>
      <w:r w:rsidR="00982E04" w:rsidRPr="001A4B4B">
        <w:rPr>
          <w:rFonts w:ascii="標楷體" w:eastAsia="標楷體" w:hAnsi="標楷體" w:cs="Times New Roman"/>
          <w:noProof/>
          <w:sz w:val="28"/>
          <w:szCs w:val="28"/>
        </w:rPr>
        <w:t>標準</w:t>
      </w:r>
      <w:r w:rsidRPr="00E87AAC">
        <w:rPr>
          <w:rFonts w:ascii="標楷體" w:eastAsia="標楷體" w:hAnsi="標楷體" w:cs="Times New Roman"/>
          <w:noProof/>
          <w:sz w:val="28"/>
          <w:szCs w:val="28"/>
        </w:rPr>
        <w:t>，銅粉塵與油霧滴之限值分別為1 mg/m</w:t>
      </w:r>
      <w:r w:rsidRPr="00FD2B65">
        <w:rPr>
          <w:rFonts w:ascii="標楷體" w:eastAsia="標楷體" w:hAnsi="標楷體" w:cs="Times New Roman"/>
          <w:noProof/>
          <w:sz w:val="28"/>
          <w:szCs w:val="28"/>
          <w:vertAlign w:val="superscript"/>
        </w:rPr>
        <w:t>3</w:t>
      </w:r>
      <w:r w:rsidRPr="00E87AAC">
        <w:rPr>
          <w:rFonts w:ascii="標楷體" w:eastAsia="標楷體" w:hAnsi="標楷體" w:cs="Times New Roman"/>
          <w:noProof/>
          <w:sz w:val="28"/>
          <w:szCs w:val="28"/>
        </w:rPr>
        <w:t>與5 mg/m</w:t>
      </w:r>
      <w:r w:rsidRPr="00FD2B65">
        <w:rPr>
          <w:rFonts w:ascii="標楷體" w:eastAsia="標楷體" w:hAnsi="標楷體" w:cs="Times New Roman"/>
          <w:noProof/>
          <w:sz w:val="28"/>
          <w:szCs w:val="28"/>
          <w:vertAlign w:val="superscript"/>
        </w:rPr>
        <w:t>3</w:t>
      </w:r>
      <w:r w:rsidRPr="00E87AAC">
        <w:rPr>
          <w:rFonts w:ascii="標楷體" w:eastAsia="標楷體" w:hAnsi="標楷體" w:cs="Times New Roman"/>
          <w:noProof/>
          <w:sz w:val="28"/>
          <w:szCs w:val="28"/>
        </w:rPr>
        <w:t>，因此其HR值則為22與1.6。</w:t>
      </w:r>
    </w:p>
    <w:p w:rsidR="00E87AAC" w:rsidRDefault="00E87AAC" w:rsidP="00781DFA">
      <w:pPr>
        <w:widowControl/>
        <w:spacing w:line="480" w:lineRule="exact"/>
        <w:ind w:leftChars="473" w:left="1841" w:hangingChars="252" w:hanging="706"/>
        <w:rPr>
          <w:rFonts w:ascii="標楷體" w:eastAsia="標楷體" w:hAnsi="標楷體" w:cs="Times New Roman"/>
          <w:noProof/>
          <w:sz w:val="28"/>
          <w:szCs w:val="28"/>
        </w:rPr>
      </w:pPr>
      <w:r w:rsidRPr="00E87AAC">
        <w:rPr>
          <w:rFonts w:ascii="標楷體" w:eastAsia="標楷體" w:hAnsi="標楷體" w:cs="Times New Roman"/>
          <w:noProof/>
          <w:sz w:val="28"/>
          <w:szCs w:val="28"/>
        </w:rPr>
        <w:t>（3）由於銅粉塵與油霧滴均屬於粒狀污染物，其中又以銅粉塵之HR值較大，因此以銅粉塵之HR值作為防護具等級選擇之依據。所以</w:t>
      </w:r>
      <w:r w:rsidR="00711EA6" w:rsidRPr="00E87AAC">
        <w:rPr>
          <w:rFonts w:ascii="標楷體" w:eastAsia="標楷體" w:hAnsi="標楷體" w:cs="Times New Roman"/>
          <w:noProof/>
          <w:sz w:val="28"/>
          <w:szCs w:val="28"/>
        </w:rPr>
        <w:t>根據</w:t>
      </w:r>
      <w:r w:rsidR="009D2860">
        <w:rPr>
          <w:rFonts w:ascii="標楷體" w:eastAsia="標楷體" w:hAnsi="標楷體" w:hint="eastAsia"/>
          <w:noProof/>
          <w:sz w:val="28"/>
          <w:szCs w:val="28"/>
        </w:rPr>
        <w:t>附件一</w:t>
      </w:r>
      <w:r w:rsidRPr="00E87AAC">
        <w:rPr>
          <w:rFonts w:ascii="標楷體" w:eastAsia="標楷體" w:hAnsi="標楷體" w:cs="Times New Roman"/>
          <w:noProof/>
          <w:sz w:val="28"/>
          <w:szCs w:val="28"/>
        </w:rPr>
        <w:t>將選擇「全面體+一級濾材」以上之防護具。若同樣根據美國之標準，則全面體搭配R95或P95之濾材為最基本的選擇。</w:t>
      </w:r>
    </w:p>
    <w:p w:rsidR="00980CEC" w:rsidRPr="00E87AAC" w:rsidRDefault="00980CEC" w:rsidP="00980CEC">
      <w:pPr>
        <w:widowControl/>
        <w:spacing w:before="100" w:beforeAutospacing="1" w:after="100" w:afterAutospacing="1" w:line="480" w:lineRule="exact"/>
        <w:ind w:leftChars="175" w:left="1274" w:hangingChars="305" w:hanging="854"/>
        <w:rPr>
          <w:rFonts w:ascii="標楷體" w:eastAsia="標楷體" w:hAnsi="標楷體" w:cs="Times New Roman"/>
          <w:noProof/>
          <w:sz w:val="28"/>
          <w:szCs w:val="28"/>
        </w:rPr>
      </w:pPr>
      <w:r>
        <w:rPr>
          <w:rFonts w:ascii="標楷體" w:eastAsia="標楷體" w:hAnsi="標楷體" w:hint="eastAsia"/>
          <w:noProof/>
          <w:sz w:val="28"/>
          <w:szCs w:val="28"/>
        </w:rPr>
        <w:t>例三：</w:t>
      </w:r>
      <w:r w:rsidR="0051061A">
        <w:rPr>
          <w:rFonts w:ascii="標楷體" w:eastAsia="標楷體" w:hAnsi="標楷體" w:hint="eastAsia"/>
          <w:noProof/>
          <w:sz w:val="28"/>
          <w:szCs w:val="28"/>
        </w:rPr>
        <w:t>行政院環境保護署空氣品質監測網公布戶外空氣PM</w:t>
      </w:r>
      <w:r w:rsidR="0051061A" w:rsidRPr="0051061A">
        <w:rPr>
          <w:rFonts w:ascii="標楷體" w:eastAsia="標楷體" w:hAnsi="標楷體" w:hint="eastAsia"/>
          <w:noProof/>
          <w:sz w:val="28"/>
          <w:szCs w:val="28"/>
          <w:vertAlign w:val="subscript"/>
        </w:rPr>
        <w:t>2.5</w:t>
      </w:r>
      <w:r w:rsidR="0051061A">
        <w:rPr>
          <w:rFonts w:ascii="標楷體" w:eastAsia="標楷體" w:hAnsi="標楷體" w:hint="eastAsia"/>
          <w:noProof/>
          <w:sz w:val="28"/>
          <w:szCs w:val="28"/>
        </w:rPr>
        <w:t>濃度達到紫爆 (≧71μg/m</w:t>
      </w:r>
      <w:r w:rsidR="0051061A" w:rsidRPr="0051061A">
        <w:rPr>
          <w:rFonts w:ascii="標楷體" w:eastAsia="標楷體" w:hAnsi="標楷體" w:hint="eastAsia"/>
          <w:noProof/>
          <w:sz w:val="28"/>
          <w:szCs w:val="28"/>
          <w:vertAlign w:val="superscript"/>
        </w:rPr>
        <w:t>3</w:t>
      </w:r>
      <w:r w:rsidR="0051061A">
        <w:rPr>
          <w:rFonts w:ascii="標楷體" w:eastAsia="標楷體" w:hAnsi="標楷體" w:hint="eastAsia"/>
          <w:noProof/>
          <w:sz w:val="28"/>
          <w:szCs w:val="28"/>
        </w:rPr>
        <w:t>)</w:t>
      </w:r>
      <w:r w:rsidR="0051061A" w:rsidRPr="0051061A">
        <w:rPr>
          <w:rFonts w:ascii="標楷體" w:eastAsia="標楷體" w:hAnsi="標楷體" w:hint="eastAsia"/>
          <w:noProof/>
          <w:sz w:val="28"/>
          <w:szCs w:val="28"/>
        </w:rPr>
        <w:t xml:space="preserve"> </w:t>
      </w:r>
      <w:r w:rsidR="0051061A">
        <w:rPr>
          <w:rFonts w:ascii="標楷體" w:eastAsia="標楷體" w:hAnsi="標楷體" w:hint="eastAsia"/>
          <w:noProof/>
          <w:sz w:val="28"/>
          <w:szCs w:val="28"/>
        </w:rPr>
        <w:t>程度</w:t>
      </w:r>
      <w:r w:rsidR="00DD4C54" w:rsidRPr="00E87AAC">
        <w:rPr>
          <w:rFonts w:ascii="標楷體" w:eastAsia="標楷體" w:hAnsi="標楷體" w:cs="Times New Roman"/>
          <w:noProof/>
          <w:sz w:val="28"/>
          <w:szCs w:val="28"/>
        </w:rPr>
        <w:t>。</w:t>
      </w:r>
      <w:r w:rsidRPr="00E87AAC">
        <w:rPr>
          <w:rFonts w:ascii="標楷體" w:eastAsia="標楷體" w:hAnsi="標楷體" w:cs="Times New Roman"/>
          <w:noProof/>
          <w:sz w:val="28"/>
          <w:szCs w:val="28"/>
        </w:rPr>
        <w:t xml:space="preserve"> </w:t>
      </w:r>
    </w:p>
    <w:p w:rsidR="00A3427A" w:rsidRPr="00E87AAC" w:rsidRDefault="00A3427A" w:rsidP="0087062D">
      <w:pPr>
        <w:widowControl/>
        <w:spacing w:line="480" w:lineRule="exact"/>
        <w:ind w:leftChars="175" w:left="1842" w:hangingChars="508" w:hanging="1422"/>
        <w:rPr>
          <w:rFonts w:ascii="標楷體" w:eastAsia="標楷體" w:hAnsi="標楷體" w:cs="Times New Roman"/>
          <w:noProof/>
          <w:sz w:val="28"/>
          <w:szCs w:val="28"/>
        </w:rPr>
      </w:pPr>
      <w:r w:rsidRPr="00E87AAC">
        <w:rPr>
          <w:rFonts w:ascii="標楷體" w:eastAsia="標楷體" w:hAnsi="標楷體" w:cs="Times New Roman"/>
          <w:noProof/>
          <w:sz w:val="28"/>
          <w:szCs w:val="28"/>
        </w:rPr>
        <w:t>步驟：（1</w:t>
      </w:r>
      <w:r w:rsidR="000B08B2">
        <w:rPr>
          <w:rFonts w:ascii="標楷體" w:eastAsia="標楷體" w:hAnsi="標楷體" w:cs="Times New Roman"/>
          <w:noProof/>
          <w:sz w:val="28"/>
          <w:szCs w:val="28"/>
        </w:rPr>
        <w:t>）</w:t>
      </w:r>
      <w:r w:rsidRPr="00E87AAC">
        <w:rPr>
          <w:rFonts w:ascii="標楷體" w:eastAsia="標楷體" w:hAnsi="標楷體" w:cs="Times New Roman"/>
          <w:noProof/>
          <w:sz w:val="28"/>
          <w:szCs w:val="28"/>
        </w:rPr>
        <w:t>由於</w:t>
      </w:r>
      <w:r w:rsidR="00FD2B65">
        <w:rPr>
          <w:rFonts w:ascii="標楷體" w:eastAsia="標楷體" w:hAnsi="標楷體" w:cs="Times New Roman" w:hint="eastAsia"/>
          <w:noProof/>
          <w:sz w:val="28"/>
          <w:szCs w:val="28"/>
        </w:rPr>
        <w:t>戶外</w:t>
      </w:r>
      <w:r>
        <w:rPr>
          <w:rFonts w:ascii="標楷體" w:eastAsia="標楷體" w:hAnsi="標楷體" w:cs="Times New Roman" w:hint="eastAsia"/>
          <w:noProof/>
          <w:sz w:val="28"/>
          <w:szCs w:val="28"/>
        </w:rPr>
        <w:t>PM</w:t>
      </w:r>
      <w:r w:rsidRPr="00A3427A">
        <w:rPr>
          <w:rFonts w:ascii="標楷體" w:eastAsia="標楷體" w:hAnsi="標楷體" w:cs="Times New Roman" w:hint="eastAsia"/>
          <w:noProof/>
          <w:sz w:val="28"/>
          <w:szCs w:val="28"/>
          <w:vertAlign w:val="subscript"/>
        </w:rPr>
        <w:t>2.5</w:t>
      </w:r>
      <w:r>
        <w:rPr>
          <w:rFonts w:ascii="標楷體" w:eastAsia="標楷體" w:hAnsi="標楷體" w:cs="Times New Roman" w:hint="eastAsia"/>
          <w:noProof/>
          <w:sz w:val="28"/>
          <w:szCs w:val="28"/>
        </w:rPr>
        <w:t>無</w:t>
      </w:r>
      <w:r w:rsidRPr="00E87AAC">
        <w:rPr>
          <w:rFonts w:ascii="標楷體" w:eastAsia="標楷體" w:hAnsi="標楷體" w:cs="Times New Roman"/>
          <w:noProof/>
          <w:sz w:val="28"/>
          <w:szCs w:val="28"/>
        </w:rPr>
        <w:t xml:space="preserve">IDLH濃度，而且並非屬於缺氧環境，因此淨氣式防塵口罩是可以使用的。 </w:t>
      </w:r>
    </w:p>
    <w:p w:rsidR="0087062D" w:rsidRDefault="00A3427A" w:rsidP="0087062D">
      <w:pPr>
        <w:widowControl/>
        <w:spacing w:line="480" w:lineRule="exact"/>
        <w:ind w:leftChars="473" w:left="1841" w:hangingChars="252" w:hanging="706"/>
        <w:rPr>
          <w:rFonts w:ascii="標楷體" w:eastAsia="標楷體" w:hAnsi="標楷體" w:cs="Times New Roman"/>
          <w:noProof/>
          <w:sz w:val="28"/>
          <w:szCs w:val="28"/>
        </w:rPr>
      </w:pPr>
      <w:r w:rsidRPr="00E87AAC">
        <w:rPr>
          <w:rFonts w:ascii="標楷體" w:eastAsia="標楷體" w:hAnsi="標楷體" w:cs="Times New Roman"/>
          <w:noProof/>
          <w:sz w:val="28"/>
          <w:szCs w:val="28"/>
        </w:rPr>
        <w:lastRenderedPageBreak/>
        <w:t>（2）</w:t>
      </w:r>
      <w:r w:rsidR="0087062D">
        <w:rPr>
          <w:rFonts w:ascii="標楷體" w:eastAsia="標楷體" w:hAnsi="標楷體" w:cs="Times New Roman" w:hint="eastAsia"/>
          <w:noProof/>
          <w:sz w:val="28"/>
          <w:szCs w:val="28"/>
        </w:rPr>
        <w:t>另戶外無PM</w:t>
      </w:r>
      <w:r w:rsidR="0087062D" w:rsidRPr="00A3427A">
        <w:rPr>
          <w:rFonts w:ascii="標楷體" w:eastAsia="標楷體" w:hAnsi="標楷體" w:cs="Times New Roman" w:hint="eastAsia"/>
          <w:noProof/>
          <w:sz w:val="28"/>
          <w:szCs w:val="28"/>
          <w:vertAlign w:val="subscript"/>
        </w:rPr>
        <w:t>2.5</w:t>
      </w:r>
      <w:r w:rsidRPr="001A4B4B">
        <w:rPr>
          <w:rFonts w:ascii="標楷體" w:eastAsia="標楷體" w:hAnsi="標楷體" w:cs="Times New Roman"/>
          <w:noProof/>
          <w:sz w:val="28"/>
          <w:szCs w:val="28"/>
        </w:rPr>
        <w:t>容許</w:t>
      </w:r>
      <w:r>
        <w:rPr>
          <w:rFonts w:ascii="標楷體" w:eastAsia="標楷體" w:hAnsi="標楷體" w:hint="eastAsia"/>
          <w:noProof/>
          <w:sz w:val="28"/>
          <w:szCs w:val="28"/>
        </w:rPr>
        <w:t>暴露</w:t>
      </w:r>
      <w:r w:rsidRPr="001A4B4B">
        <w:rPr>
          <w:rFonts w:ascii="標楷體" w:eastAsia="標楷體" w:hAnsi="標楷體" w:cs="Times New Roman"/>
          <w:noProof/>
          <w:sz w:val="28"/>
          <w:szCs w:val="28"/>
        </w:rPr>
        <w:t>標準</w:t>
      </w:r>
      <w:r w:rsidRPr="00E87AAC">
        <w:rPr>
          <w:rFonts w:ascii="標楷體" w:eastAsia="標楷體" w:hAnsi="標楷體" w:cs="Times New Roman"/>
          <w:noProof/>
          <w:sz w:val="28"/>
          <w:szCs w:val="28"/>
        </w:rPr>
        <w:t>，</w:t>
      </w:r>
      <w:r w:rsidR="00FD2B65">
        <w:rPr>
          <w:rFonts w:ascii="標楷體" w:eastAsia="標楷體" w:hAnsi="標楷體" w:cs="Times New Roman" w:hint="eastAsia"/>
          <w:noProof/>
          <w:sz w:val="28"/>
          <w:szCs w:val="28"/>
        </w:rPr>
        <w:t>一般市售</w:t>
      </w:r>
      <w:r w:rsidR="0087062D" w:rsidRPr="00E87AAC">
        <w:rPr>
          <w:rFonts w:ascii="標楷體" w:eastAsia="標楷體" w:hAnsi="標楷體" w:cs="Times New Roman"/>
          <w:noProof/>
          <w:sz w:val="28"/>
          <w:szCs w:val="28"/>
        </w:rPr>
        <w:t>簡易型</w:t>
      </w:r>
      <w:r w:rsidR="00FD2B65" w:rsidRPr="00E87AAC">
        <w:rPr>
          <w:rFonts w:ascii="標楷體" w:eastAsia="標楷體" w:hAnsi="標楷體" w:cs="Times New Roman"/>
          <w:noProof/>
          <w:sz w:val="28"/>
          <w:szCs w:val="28"/>
        </w:rPr>
        <w:t>N95</w:t>
      </w:r>
      <w:r w:rsidR="0051061A">
        <w:rPr>
          <w:rFonts w:ascii="標楷體" w:eastAsia="標楷體" w:hAnsi="標楷體" w:cs="Times New Roman" w:hint="eastAsia"/>
          <w:noProof/>
          <w:sz w:val="28"/>
          <w:szCs w:val="28"/>
        </w:rPr>
        <w:t>或相當等級以上之</w:t>
      </w:r>
      <w:r w:rsidR="0087062D" w:rsidRPr="00E87AAC">
        <w:rPr>
          <w:rFonts w:ascii="標楷體" w:eastAsia="標楷體" w:hAnsi="標楷體" w:cs="Times New Roman"/>
          <w:noProof/>
          <w:sz w:val="28"/>
          <w:szCs w:val="28"/>
        </w:rPr>
        <w:t>防塵口罩在正確的配戴下即可達到防護的目的。</w:t>
      </w:r>
    </w:p>
    <w:p w:rsidR="00DD4C54" w:rsidRPr="00E87AAC" w:rsidRDefault="00DD4C54" w:rsidP="00DD4C54">
      <w:pPr>
        <w:widowControl/>
        <w:spacing w:before="100" w:beforeAutospacing="1" w:after="100" w:afterAutospacing="1" w:line="480" w:lineRule="exact"/>
        <w:ind w:leftChars="175" w:left="1274" w:hangingChars="305" w:hanging="854"/>
        <w:rPr>
          <w:rFonts w:ascii="標楷體" w:eastAsia="標楷體" w:hAnsi="標楷體" w:cs="Times New Roman"/>
          <w:noProof/>
          <w:sz w:val="28"/>
          <w:szCs w:val="28"/>
        </w:rPr>
      </w:pPr>
      <w:r>
        <w:rPr>
          <w:rFonts w:ascii="標楷體" w:eastAsia="標楷體" w:hAnsi="標楷體" w:hint="eastAsia"/>
          <w:noProof/>
          <w:sz w:val="28"/>
          <w:szCs w:val="28"/>
        </w:rPr>
        <w:t>例四：</w:t>
      </w:r>
      <w:r w:rsidR="003F0EF9" w:rsidRPr="00E87AAC">
        <w:rPr>
          <w:rFonts w:ascii="標楷體" w:eastAsia="標楷體" w:hAnsi="標楷體" w:cs="Times New Roman"/>
          <w:noProof/>
          <w:sz w:val="28"/>
          <w:szCs w:val="28"/>
        </w:rPr>
        <w:t>在某作業場所中，存在</w:t>
      </w:r>
      <w:r w:rsidR="003F0EF9">
        <w:rPr>
          <w:rFonts w:ascii="標楷體" w:eastAsia="標楷體" w:hAnsi="標楷體" w:cs="Times New Roman" w:hint="eastAsia"/>
          <w:noProof/>
          <w:sz w:val="28"/>
          <w:szCs w:val="28"/>
        </w:rPr>
        <w:t>苯</w:t>
      </w:r>
      <w:r w:rsidR="003F0EF9" w:rsidRPr="00E87AAC">
        <w:rPr>
          <w:rFonts w:ascii="標楷體" w:eastAsia="標楷體" w:hAnsi="標楷體" w:cs="Times New Roman"/>
          <w:noProof/>
          <w:sz w:val="28"/>
          <w:szCs w:val="28"/>
        </w:rPr>
        <w:t>濃度為</w:t>
      </w:r>
      <w:r w:rsidR="003F0EF9">
        <w:rPr>
          <w:rFonts w:ascii="標楷體" w:eastAsia="標楷體" w:hAnsi="標楷體" w:cs="Times New Roman" w:hint="eastAsia"/>
          <w:noProof/>
          <w:sz w:val="28"/>
          <w:szCs w:val="28"/>
        </w:rPr>
        <w:t>2ppm</w:t>
      </w:r>
      <w:r w:rsidR="003F0EF9" w:rsidRPr="00E87AAC">
        <w:rPr>
          <w:rFonts w:ascii="標楷體" w:eastAsia="標楷體" w:hAnsi="標楷體" w:cs="Times New Roman"/>
          <w:noProof/>
          <w:sz w:val="28"/>
          <w:szCs w:val="28"/>
        </w:rPr>
        <w:t xml:space="preserve">，氧氣濃度為20 </w:t>
      </w:r>
      <w:r w:rsidR="003F0EF9">
        <w:rPr>
          <w:rFonts w:ascii="標楷體" w:eastAsia="標楷體" w:hAnsi="標楷體" w:cs="Times New Roman" w:hint="eastAsia"/>
          <w:noProof/>
          <w:sz w:val="28"/>
          <w:szCs w:val="28"/>
        </w:rPr>
        <w:t>%</w:t>
      </w:r>
      <w:r w:rsidR="003F0EF9" w:rsidRPr="00E87AAC">
        <w:rPr>
          <w:rFonts w:ascii="標楷體" w:eastAsia="標楷體" w:hAnsi="標楷體" w:cs="Times New Roman"/>
          <w:noProof/>
          <w:sz w:val="28"/>
          <w:szCs w:val="28"/>
        </w:rPr>
        <w:t>。</w:t>
      </w:r>
      <w:r w:rsidRPr="00E87AAC">
        <w:rPr>
          <w:rFonts w:ascii="標楷體" w:eastAsia="標楷體" w:hAnsi="標楷體" w:cs="Times New Roman"/>
          <w:noProof/>
          <w:sz w:val="28"/>
          <w:szCs w:val="28"/>
        </w:rPr>
        <w:t xml:space="preserve"> </w:t>
      </w:r>
    </w:p>
    <w:p w:rsidR="009A5A64" w:rsidRDefault="003F0EF9" w:rsidP="003F0EF9">
      <w:pPr>
        <w:widowControl/>
        <w:spacing w:line="480" w:lineRule="exact"/>
        <w:ind w:leftChars="175" w:left="1842" w:hangingChars="508" w:hanging="1422"/>
        <w:rPr>
          <w:rFonts w:ascii="標楷體" w:eastAsia="標楷體" w:hAnsi="標楷體" w:cs="Times New Roman"/>
          <w:noProof/>
          <w:sz w:val="28"/>
          <w:szCs w:val="28"/>
        </w:rPr>
      </w:pPr>
      <w:r w:rsidRPr="001A4B4B">
        <w:rPr>
          <w:rFonts w:ascii="標楷體" w:eastAsia="標楷體" w:hAnsi="標楷體" w:cs="Times New Roman"/>
          <w:noProof/>
          <w:sz w:val="28"/>
          <w:szCs w:val="28"/>
        </w:rPr>
        <w:t>步驟：（1）</w:t>
      </w:r>
      <w:r w:rsidR="009A5A64">
        <w:rPr>
          <w:rFonts w:ascii="標楷體" w:eastAsia="標楷體" w:hAnsi="標楷體" w:cs="Times New Roman" w:hint="eastAsia"/>
          <w:noProof/>
          <w:sz w:val="28"/>
          <w:szCs w:val="28"/>
        </w:rPr>
        <w:t>苯為氣狀物，由於其IDLH為500ppm，</w:t>
      </w:r>
      <w:r w:rsidR="009A5A64" w:rsidRPr="00E87AAC">
        <w:rPr>
          <w:rFonts w:ascii="標楷體" w:eastAsia="標楷體" w:hAnsi="標楷體" w:cs="Times New Roman"/>
          <w:noProof/>
          <w:sz w:val="28"/>
          <w:szCs w:val="28"/>
        </w:rPr>
        <w:t>而且該場所並非屬於缺氧環境，因此</w:t>
      </w:r>
      <w:r w:rsidR="009A5A64">
        <w:rPr>
          <w:rFonts w:ascii="標楷體" w:eastAsia="標楷體" w:hAnsi="標楷體" w:cs="Times New Roman" w:hint="eastAsia"/>
          <w:noProof/>
          <w:sz w:val="28"/>
          <w:szCs w:val="28"/>
        </w:rPr>
        <w:t>防毒面具</w:t>
      </w:r>
      <w:r w:rsidR="009A5A64" w:rsidRPr="00E87AAC">
        <w:rPr>
          <w:rFonts w:ascii="標楷體" w:eastAsia="標楷體" w:hAnsi="標楷體" w:cs="Times New Roman"/>
          <w:noProof/>
          <w:sz w:val="28"/>
          <w:szCs w:val="28"/>
        </w:rPr>
        <w:t>是可以使用的。</w:t>
      </w:r>
    </w:p>
    <w:p w:rsidR="003F0EF9" w:rsidRPr="001A4B4B" w:rsidRDefault="00F60592" w:rsidP="00F60592">
      <w:pPr>
        <w:widowControl/>
        <w:spacing w:line="480" w:lineRule="exact"/>
        <w:ind w:leftChars="473" w:left="1841" w:hangingChars="252" w:hanging="706"/>
        <w:rPr>
          <w:rFonts w:ascii="標楷體" w:eastAsia="標楷體" w:hAnsi="標楷體" w:cs="Times New Roman"/>
          <w:noProof/>
          <w:sz w:val="28"/>
          <w:szCs w:val="28"/>
        </w:rPr>
      </w:pPr>
      <w:r w:rsidRPr="001A4B4B">
        <w:rPr>
          <w:rFonts w:ascii="標楷體" w:eastAsia="標楷體" w:hAnsi="標楷體" w:cs="Times New Roman"/>
          <w:noProof/>
          <w:sz w:val="28"/>
          <w:szCs w:val="28"/>
        </w:rPr>
        <w:t>（2）</w:t>
      </w:r>
      <w:r>
        <w:rPr>
          <w:rFonts w:ascii="標楷體" w:eastAsia="標楷體" w:hAnsi="標楷體" w:cs="Times New Roman" w:hint="eastAsia"/>
          <w:noProof/>
          <w:sz w:val="28"/>
          <w:szCs w:val="28"/>
        </w:rPr>
        <w:t>因為</w:t>
      </w:r>
      <w:r w:rsidR="003F0EF9" w:rsidRPr="00DD4C54">
        <w:rPr>
          <w:rFonts w:ascii="標楷體" w:eastAsia="標楷體" w:hAnsi="標楷體" w:hint="eastAsia"/>
          <w:sz w:val="28"/>
          <w:szCs w:val="28"/>
        </w:rPr>
        <w:t>防毒面具所使用的吸收罐僅對特定的氣體或蒸氣發揮吸收作用，在選用時必須針對作業場所存在的氣態污染物選擇適當的吸收劑。</w:t>
      </w:r>
      <w:r w:rsidRPr="00DD4C54">
        <w:rPr>
          <w:rFonts w:ascii="標楷體" w:eastAsia="標楷體" w:hAnsi="標楷體" w:hint="eastAsia"/>
          <w:sz w:val="28"/>
          <w:szCs w:val="28"/>
        </w:rPr>
        <w:t>有些市售吸收劑可對多種氣態物發揮吸收作用，但此類吸收劑的防護效果大多不及對單一種類氣態物具吸收作用的吸收劑</w:t>
      </w:r>
      <w:r>
        <w:rPr>
          <w:rFonts w:ascii="標楷體" w:eastAsia="標楷體" w:hAnsi="標楷體" w:hint="eastAsia"/>
          <w:sz w:val="28"/>
          <w:szCs w:val="28"/>
        </w:rPr>
        <w:t>有效</w:t>
      </w:r>
      <w:r w:rsidR="009A5A64" w:rsidRPr="00DD4C54">
        <w:rPr>
          <w:rFonts w:ascii="標楷體" w:eastAsia="標楷體" w:hAnsi="標楷體" w:hint="eastAsia"/>
          <w:sz w:val="28"/>
          <w:szCs w:val="28"/>
        </w:rPr>
        <w:t>，為求最有效的防護效果，應</w:t>
      </w:r>
      <w:r w:rsidR="00553AD3">
        <w:rPr>
          <w:rFonts w:ascii="標楷體" w:eastAsia="標楷體" w:hAnsi="標楷體" w:hint="eastAsia"/>
          <w:sz w:val="28"/>
          <w:szCs w:val="28"/>
        </w:rPr>
        <w:t>要求廠商提供</w:t>
      </w:r>
      <w:r w:rsidR="00553AD3" w:rsidRPr="00DD4C54">
        <w:rPr>
          <w:rFonts w:ascii="標楷體" w:eastAsia="標楷體" w:hAnsi="標楷體" w:hint="eastAsia"/>
          <w:sz w:val="28"/>
          <w:szCs w:val="28"/>
        </w:rPr>
        <w:t>防毒面具</w:t>
      </w:r>
      <w:r w:rsidR="00553AD3">
        <w:rPr>
          <w:rFonts w:ascii="標楷體" w:eastAsia="標楷體" w:hAnsi="標楷體" w:hint="eastAsia"/>
          <w:sz w:val="28"/>
          <w:szCs w:val="28"/>
        </w:rPr>
        <w:t>除毒能力</w:t>
      </w:r>
      <w:r w:rsidR="00BF044D">
        <w:rPr>
          <w:rFonts w:ascii="標楷體" w:eastAsia="標楷體" w:hAnsi="標楷體" w:hint="eastAsia"/>
          <w:sz w:val="28"/>
          <w:szCs w:val="28"/>
        </w:rPr>
        <w:t>證</w:t>
      </w:r>
      <w:r w:rsidR="00553AD3">
        <w:rPr>
          <w:rFonts w:ascii="標楷體" w:eastAsia="標楷體" w:hAnsi="標楷體" w:hint="eastAsia"/>
          <w:sz w:val="28"/>
          <w:szCs w:val="28"/>
        </w:rPr>
        <w:t>明並</w:t>
      </w:r>
      <w:r w:rsidR="009A5A64" w:rsidRPr="00DD4C54">
        <w:rPr>
          <w:rFonts w:ascii="標楷體" w:eastAsia="標楷體" w:hAnsi="標楷體" w:hint="eastAsia"/>
          <w:sz w:val="28"/>
          <w:szCs w:val="28"/>
        </w:rPr>
        <w:t>儘量選擇專為該有害物設計的吸收劑</w:t>
      </w:r>
      <w:r w:rsidRPr="00DD4C54">
        <w:rPr>
          <w:rFonts w:ascii="標楷體" w:eastAsia="標楷體" w:hAnsi="標楷體" w:hint="eastAsia"/>
          <w:sz w:val="28"/>
          <w:szCs w:val="28"/>
        </w:rPr>
        <w:t>。</w:t>
      </w:r>
    </w:p>
    <w:p w:rsidR="003F0EF9" w:rsidRPr="001A4B4B" w:rsidRDefault="003F0EF9" w:rsidP="003F0EF9">
      <w:pPr>
        <w:widowControl/>
        <w:spacing w:line="480" w:lineRule="exact"/>
        <w:ind w:leftChars="473" w:left="1841" w:hangingChars="252" w:hanging="706"/>
        <w:rPr>
          <w:rFonts w:ascii="標楷體" w:eastAsia="標楷體" w:hAnsi="標楷體" w:cs="Times New Roman"/>
          <w:noProof/>
          <w:sz w:val="28"/>
          <w:szCs w:val="28"/>
        </w:rPr>
      </w:pPr>
      <w:r w:rsidRPr="001A4B4B">
        <w:rPr>
          <w:rFonts w:ascii="標楷體" w:eastAsia="標楷體" w:hAnsi="標楷體" w:cs="Times New Roman"/>
          <w:noProof/>
          <w:sz w:val="28"/>
          <w:szCs w:val="28"/>
        </w:rPr>
        <w:t>（</w:t>
      </w:r>
      <w:r w:rsidR="00E0302E">
        <w:rPr>
          <w:rFonts w:ascii="標楷體" w:eastAsia="標楷體" w:hAnsi="標楷體" w:cs="Times New Roman" w:hint="eastAsia"/>
          <w:noProof/>
          <w:sz w:val="28"/>
          <w:szCs w:val="28"/>
        </w:rPr>
        <w:t>3</w:t>
      </w:r>
      <w:r w:rsidRPr="001A4B4B">
        <w:rPr>
          <w:rFonts w:ascii="標楷體" w:eastAsia="標楷體" w:hAnsi="標楷體" w:cs="Times New Roman"/>
          <w:noProof/>
          <w:sz w:val="28"/>
          <w:szCs w:val="28"/>
        </w:rPr>
        <w:t>）</w:t>
      </w:r>
      <w:r w:rsidR="00553AD3">
        <w:rPr>
          <w:rFonts w:ascii="標楷體" w:eastAsia="標楷體" w:hAnsi="標楷體" w:cs="Times New Roman" w:hint="eastAsia"/>
          <w:noProof/>
          <w:sz w:val="28"/>
          <w:szCs w:val="28"/>
        </w:rPr>
        <w:t xml:space="preserve"> </w:t>
      </w:r>
      <w:r w:rsidR="00E81E4D">
        <w:rPr>
          <w:rFonts w:ascii="標楷體" w:eastAsia="標楷體" w:hAnsi="標楷體" w:hint="eastAsia"/>
          <w:sz w:val="28"/>
          <w:szCs w:val="28"/>
        </w:rPr>
        <w:t>附件三</w:t>
      </w:r>
      <w:r w:rsidR="00F60592" w:rsidRPr="009E33FB">
        <w:rPr>
          <w:rFonts w:ascii="標楷體" w:eastAsia="標楷體" w:hAnsi="標楷體" w:hint="eastAsia"/>
          <w:sz w:val="28"/>
          <w:szCs w:val="28"/>
        </w:rPr>
        <w:t>為</w:t>
      </w:r>
      <w:r w:rsidR="009E33FB" w:rsidRPr="009E33FB">
        <w:rPr>
          <w:rFonts w:ascii="標楷體" w:eastAsia="標楷體" w:hAnsi="標楷體" w:hint="eastAsia"/>
          <w:sz w:val="28"/>
          <w:szCs w:val="28"/>
        </w:rPr>
        <w:t>我國呼吸防護裝置─氣體濾材及組合型濾材-要求、試驗、標示</w:t>
      </w:r>
      <w:r w:rsidR="000923CC">
        <w:rPr>
          <w:rFonts w:ascii="標楷體" w:eastAsia="標楷體" w:hAnsi="標楷體" w:hint="eastAsia"/>
          <w:sz w:val="28"/>
          <w:szCs w:val="28"/>
        </w:rPr>
        <w:t>國家標準</w:t>
      </w:r>
      <w:r w:rsidR="009E33FB" w:rsidRPr="009E33FB">
        <w:rPr>
          <w:rFonts w:ascii="標楷體" w:eastAsia="標楷體" w:hAnsi="標楷體"/>
          <w:sz w:val="28"/>
          <w:szCs w:val="28"/>
        </w:rPr>
        <w:t xml:space="preserve">(CNS </w:t>
      </w:r>
      <w:r w:rsidR="009E33FB" w:rsidRPr="009E33FB">
        <w:rPr>
          <w:rFonts w:ascii="標楷體" w:eastAsia="標楷體" w:hAnsi="標楷體" w:hint="eastAsia"/>
          <w:sz w:val="28"/>
          <w:szCs w:val="28"/>
        </w:rPr>
        <w:t>6636 Z2023</w:t>
      </w:r>
      <w:r w:rsidR="009E33FB" w:rsidRPr="009E33FB">
        <w:rPr>
          <w:rFonts w:ascii="標楷體" w:eastAsia="標楷體" w:hAnsi="標楷體"/>
          <w:sz w:val="28"/>
          <w:szCs w:val="28"/>
        </w:rPr>
        <w:t>)</w:t>
      </w:r>
      <w:r w:rsidR="000923CC">
        <w:rPr>
          <w:rFonts w:ascii="標楷體" w:eastAsia="標楷體" w:hAnsi="標楷體" w:hint="eastAsia"/>
          <w:sz w:val="28"/>
          <w:szCs w:val="28"/>
        </w:rPr>
        <w:t>。</w:t>
      </w:r>
      <w:r w:rsidR="002D51D1">
        <w:rPr>
          <w:rFonts w:ascii="標楷體" w:eastAsia="標楷體" w:hAnsi="標楷體" w:hint="eastAsia"/>
          <w:sz w:val="28"/>
          <w:szCs w:val="28"/>
        </w:rPr>
        <w:t>因苯沸點為80.1℃，</w:t>
      </w:r>
      <w:r w:rsidR="009E33FB">
        <w:rPr>
          <w:rFonts w:ascii="標楷體" w:eastAsia="標楷體" w:hAnsi="標楷體" w:hint="eastAsia"/>
          <w:sz w:val="28"/>
          <w:szCs w:val="28"/>
        </w:rPr>
        <w:t>型式A可使用</w:t>
      </w:r>
      <w:r w:rsidRPr="00F60592">
        <w:rPr>
          <w:rFonts w:ascii="標楷體" w:eastAsia="標楷體" w:hAnsi="標楷體"/>
          <w:sz w:val="28"/>
          <w:szCs w:val="28"/>
        </w:rPr>
        <w:t>。</w:t>
      </w:r>
    </w:p>
    <w:p w:rsidR="003F0EF9" w:rsidRPr="000923CC" w:rsidRDefault="003F0EF9" w:rsidP="003F0EF9">
      <w:pPr>
        <w:widowControl/>
        <w:spacing w:line="480" w:lineRule="exact"/>
        <w:ind w:leftChars="473" w:left="1841" w:hangingChars="252" w:hanging="706"/>
        <w:rPr>
          <w:rFonts w:ascii="標楷體" w:eastAsia="標楷體" w:hAnsi="標楷體"/>
          <w:sz w:val="28"/>
          <w:szCs w:val="28"/>
        </w:rPr>
      </w:pPr>
      <w:r w:rsidRPr="00E87AAC">
        <w:rPr>
          <w:rFonts w:ascii="標楷體" w:eastAsia="標楷體" w:hAnsi="標楷體" w:cs="Times New Roman"/>
          <w:noProof/>
          <w:sz w:val="28"/>
          <w:szCs w:val="28"/>
        </w:rPr>
        <w:t>（</w:t>
      </w:r>
      <w:r w:rsidR="00E0302E">
        <w:rPr>
          <w:rFonts w:ascii="標楷體" w:eastAsia="標楷體" w:hAnsi="標楷體" w:cs="Times New Roman" w:hint="eastAsia"/>
          <w:noProof/>
          <w:sz w:val="28"/>
          <w:szCs w:val="28"/>
        </w:rPr>
        <w:t>4</w:t>
      </w:r>
      <w:r w:rsidRPr="00E87AAC">
        <w:rPr>
          <w:rFonts w:ascii="標楷體" w:eastAsia="標楷體" w:hAnsi="標楷體" w:cs="Times New Roman"/>
          <w:noProof/>
          <w:sz w:val="28"/>
          <w:szCs w:val="28"/>
        </w:rPr>
        <w:t>）</w:t>
      </w:r>
      <w:r w:rsidR="000923CC">
        <w:rPr>
          <w:rFonts w:ascii="標楷體" w:eastAsia="標楷體" w:hAnsi="標楷體" w:cs="Times New Roman" w:hint="eastAsia"/>
          <w:noProof/>
          <w:sz w:val="28"/>
          <w:szCs w:val="28"/>
        </w:rPr>
        <w:t xml:space="preserve"> </w:t>
      </w:r>
      <w:r w:rsidR="00F60592" w:rsidRPr="000923CC">
        <w:rPr>
          <w:rFonts w:ascii="標楷體" w:eastAsia="標楷體" w:hAnsi="標楷體" w:hint="eastAsia"/>
          <w:sz w:val="28"/>
          <w:szCs w:val="28"/>
        </w:rPr>
        <w:t>綜上</w:t>
      </w:r>
      <w:r w:rsidRPr="000923CC">
        <w:rPr>
          <w:rFonts w:ascii="標楷體" w:eastAsia="標楷體" w:hAnsi="標楷體"/>
          <w:sz w:val="28"/>
          <w:szCs w:val="28"/>
        </w:rPr>
        <w:t>，</w:t>
      </w:r>
      <w:r w:rsidR="000923CC" w:rsidRPr="000923CC">
        <w:rPr>
          <w:rFonts w:ascii="標楷體" w:eastAsia="標楷體" w:hAnsi="標楷體" w:hint="eastAsia"/>
          <w:sz w:val="28"/>
          <w:szCs w:val="28"/>
        </w:rPr>
        <w:t>可選擇</w:t>
      </w:r>
      <w:r w:rsidR="009E33FB" w:rsidRPr="000923CC">
        <w:rPr>
          <w:rFonts w:ascii="標楷體" w:eastAsia="標楷體" w:hAnsi="標楷體" w:hint="eastAsia"/>
          <w:sz w:val="28"/>
          <w:szCs w:val="28"/>
        </w:rPr>
        <w:t>棕</w:t>
      </w:r>
      <w:r w:rsidR="00F60592" w:rsidRPr="000923CC">
        <w:rPr>
          <w:rFonts w:ascii="標楷體" w:eastAsia="標楷體" w:hAnsi="標楷體" w:hint="eastAsia"/>
          <w:sz w:val="28"/>
          <w:szCs w:val="28"/>
        </w:rPr>
        <w:t>色標識之</w:t>
      </w:r>
      <w:r w:rsidR="00F60592" w:rsidRPr="00F60592">
        <w:rPr>
          <w:rFonts w:ascii="標楷體" w:eastAsia="標楷體" w:hAnsi="標楷體" w:hint="eastAsia"/>
          <w:sz w:val="28"/>
          <w:szCs w:val="28"/>
        </w:rPr>
        <w:t>有機氣體用防毒面具吸收罐</w:t>
      </w:r>
      <w:r w:rsidR="00F60592">
        <w:rPr>
          <w:rFonts w:ascii="標楷體" w:eastAsia="標楷體" w:hAnsi="標楷體" w:hint="eastAsia"/>
          <w:sz w:val="28"/>
          <w:szCs w:val="28"/>
        </w:rPr>
        <w:t>，</w:t>
      </w:r>
      <w:r w:rsidR="000923CC" w:rsidRPr="000923CC">
        <w:rPr>
          <w:rFonts w:ascii="標楷體" w:eastAsia="標楷體" w:hAnsi="標楷體" w:hint="eastAsia"/>
          <w:sz w:val="28"/>
          <w:szCs w:val="28"/>
        </w:rPr>
        <w:t>並研究濾材在</w:t>
      </w:r>
      <w:r w:rsidR="000923CC" w:rsidRPr="000923CC">
        <w:rPr>
          <w:rFonts w:ascii="標楷體" w:eastAsia="標楷體" w:hAnsi="標楷體"/>
          <w:sz w:val="28"/>
          <w:szCs w:val="28"/>
        </w:rPr>
        <w:t>2ppm</w:t>
      </w:r>
      <w:r w:rsidR="000923CC" w:rsidRPr="000923CC">
        <w:rPr>
          <w:rFonts w:ascii="標楷體" w:eastAsia="標楷體" w:hAnsi="標楷體" w:hint="eastAsia"/>
          <w:sz w:val="28"/>
          <w:szCs w:val="28"/>
        </w:rPr>
        <w:t>濃度下</w:t>
      </w:r>
      <w:r w:rsidR="00264B1A">
        <w:rPr>
          <w:rFonts w:ascii="標楷體" w:eastAsia="標楷體" w:hAnsi="標楷體" w:hint="eastAsia"/>
          <w:sz w:val="28"/>
          <w:szCs w:val="28"/>
        </w:rPr>
        <w:t>之</w:t>
      </w:r>
      <w:r w:rsidR="000923CC" w:rsidRPr="000923CC">
        <w:rPr>
          <w:rFonts w:ascii="標楷體" w:eastAsia="標楷體" w:hAnsi="標楷體" w:hint="eastAsia"/>
          <w:sz w:val="28"/>
          <w:szCs w:val="28"/>
        </w:rPr>
        <w:t>破</w:t>
      </w:r>
      <w:r w:rsidR="00264B1A">
        <w:rPr>
          <w:rFonts w:ascii="標楷體" w:eastAsia="標楷體" w:hAnsi="標楷體" w:hint="eastAsia"/>
          <w:sz w:val="28"/>
          <w:szCs w:val="28"/>
        </w:rPr>
        <w:t>過</w:t>
      </w:r>
      <w:r w:rsidR="000923CC" w:rsidRPr="000923CC">
        <w:rPr>
          <w:rFonts w:ascii="標楷體" w:eastAsia="標楷體" w:hAnsi="標楷體" w:hint="eastAsia"/>
          <w:sz w:val="28"/>
          <w:szCs w:val="28"/>
        </w:rPr>
        <w:t>時間以選擇第幾級容量的濾材，</w:t>
      </w:r>
      <w:r w:rsidR="00F60592">
        <w:rPr>
          <w:rFonts w:ascii="標楷體" w:eastAsia="標楷體" w:hAnsi="標楷體" w:hint="eastAsia"/>
          <w:sz w:val="28"/>
          <w:szCs w:val="28"/>
        </w:rPr>
        <w:t>搭配適當之</w:t>
      </w:r>
      <w:r w:rsidR="00F60592" w:rsidRPr="00F60592">
        <w:rPr>
          <w:rFonts w:ascii="標楷體" w:eastAsia="標楷體" w:hAnsi="標楷體" w:hint="eastAsia"/>
          <w:sz w:val="28"/>
          <w:szCs w:val="28"/>
        </w:rPr>
        <w:t>呼吸防護具面</w:t>
      </w:r>
      <w:r w:rsidR="00F60592" w:rsidRPr="000923CC">
        <w:rPr>
          <w:rFonts w:ascii="標楷體" w:eastAsia="標楷體" w:hAnsi="標楷體" w:hint="eastAsia"/>
          <w:sz w:val="28"/>
          <w:szCs w:val="28"/>
        </w:rPr>
        <w:t>體</w:t>
      </w:r>
      <w:r w:rsidRPr="000923CC">
        <w:rPr>
          <w:rFonts w:ascii="標楷體" w:eastAsia="標楷體" w:hAnsi="標楷體"/>
          <w:sz w:val="28"/>
          <w:szCs w:val="28"/>
        </w:rPr>
        <w:t>即可達到防護的目的。</w:t>
      </w:r>
    </w:p>
    <w:p w:rsidR="000923CC" w:rsidRPr="000923CC" w:rsidRDefault="000923CC" w:rsidP="00264B1A">
      <w:pPr>
        <w:widowControl/>
        <w:spacing w:line="480" w:lineRule="exact"/>
        <w:ind w:leftChars="531" w:left="1837" w:hangingChars="201" w:hanging="563"/>
        <w:rPr>
          <w:rFonts w:ascii="標楷體" w:eastAsia="標楷體" w:hAnsi="標楷體"/>
          <w:sz w:val="28"/>
          <w:szCs w:val="28"/>
        </w:rPr>
      </w:pPr>
      <w:r w:rsidRPr="000923CC">
        <w:rPr>
          <w:rFonts w:ascii="標楷體" w:eastAsia="標楷體" w:hAnsi="標楷體" w:hint="eastAsia"/>
          <w:sz w:val="28"/>
          <w:szCs w:val="28"/>
        </w:rPr>
        <w:t>(5)</w:t>
      </w:r>
      <w:r w:rsidR="00264B1A">
        <w:rPr>
          <w:rFonts w:ascii="標楷體" w:eastAsia="標楷體" w:hAnsi="標楷體" w:hint="eastAsia"/>
          <w:sz w:val="28"/>
          <w:szCs w:val="28"/>
        </w:rPr>
        <w:t xml:space="preserve"> </w:t>
      </w:r>
      <w:r w:rsidR="00D26D48" w:rsidRPr="00FF0540">
        <w:rPr>
          <w:rFonts w:ascii="標楷體" w:eastAsia="標楷體" w:hAnsi="標楷體" w:hint="eastAsia"/>
          <w:sz w:val="28"/>
          <w:szCs w:val="28"/>
        </w:rPr>
        <w:t>責成</w:t>
      </w:r>
      <w:r w:rsidRPr="000923CC">
        <w:rPr>
          <w:rFonts w:ascii="標楷體" w:eastAsia="標楷體" w:hAnsi="標楷體" w:hint="eastAsia"/>
          <w:sz w:val="28"/>
          <w:szCs w:val="28"/>
        </w:rPr>
        <w:t>勞工應注意防毒面具可能使用時間，當任何時間聞到苯的味道，應即刻離開。</w:t>
      </w:r>
    </w:p>
    <w:p w:rsidR="00DD4C54" w:rsidRDefault="00E81E4D" w:rsidP="009206B6">
      <w:pPr>
        <w:pStyle w:val="a9"/>
        <w:numPr>
          <w:ilvl w:val="0"/>
          <w:numId w:val="7"/>
        </w:numPr>
        <w:spacing w:beforeLines="50" w:line="480" w:lineRule="exact"/>
        <w:ind w:leftChars="0" w:left="567" w:hanging="567"/>
        <w:rPr>
          <w:rFonts w:ascii="標楷體" w:eastAsia="標楷體" w:hAnsi="標楷體" w:cs="Times New Roman"/>
          <w:noProof/>
          <w:sz w:val="28"/>
          <w:szCs w:val="28"/>
        </w:rPr>
      </w:pPr>
      <w:r>
        <w:rPr>
          <w:rFonts w:ascii="標楷體" w:eastAsia="標楷體" w:hAnsi="標楷體" w:cs="Times New Roman" w:hint="eastAsia"/>
          <w:noProof/>
          <w:sz w:val="28"/>
          <w:szCs w:val="28"/>
        </w:rPr>
        <w:t>參考資料及網站連結</w:t>
      </w:r>
    </w:p>
    <w:p w:rsidR="00E81E4D" w:rsidRDefault="002E53BA" w:rsidP="00824387">
      <w:pPr>
        <w:pStyle w:val="a9"/>
        <w:numPr>
          <w:ilvl w:val="0"/>
          <w:numId w:val="30"/>
        </w:numPr>
        <w:spacing w:line="480" w:lineRule="exact"/>
        <w:ind w:leftChars="0" w:left="1134" w:hanging="654"/>
        <w:rPr>
          <w:rFonts w:ascii="標楷體" w:eastAsia="標楷體" w:hAnsi="標楷體" w:cs="Times New Roman"/>
          <w:noProof/>
          <w:sz w:val="28"/>
          <w:szCs w:val="28"/>
        </w:rPr>
      </w:pPr>
      <w:r>
        <w:rPr>
          <w:rFonts w:ascii="標楷體" w:eastAsia="標楷體" w:hAnsi="標楷體" w:cs="Times New Roman" w:hint="eastAsia"/>
          <w:noProof/>
          <w:sz w:val="28"/>
          <w:szCs w:val="28"/>
        </w:rPr>
        <w:t>勞動部勞動及職業安全衛生研究所(1998)：</w:t>
      </w:r>
      <w:r w:rsidR="00824387" w:rsidRPr="00824387">
        <w:rPr>
          <w:rFonts w:ascii="標楷體" w:eastAsia="標楷體" w:hAnsi="標楷體" w:cs="Times New Roman"/>
          <w:noProof/>
          <w:sz w:val="28"/>
          <w:szCs w:val="28"/>
        </w:rPr>
        <w:t>防護具選用技術手冊—呼吸防護具</w:t>
      </w:r>
      <w:r>
        <w:rPr>
          <w:rFonts w:ascii="標楷體" w:eastAsia="標楷體" w:hAnsi="標楷體" w:cs="Times New Roman" w:hint="eastAsia"/>
          <w:noProof/>
          <w:sz w:val="28"/>
          <w:szCs w:val="28"/>
        </w:rPr>
        <w:t>；勞動部勞動及職業安全衛生研究所</w:t>
      </w:r>
      <w:r w:rsidRPr="00264B1A">
        <w:rPr>
          <w:rFonts w:ascii="標楷體" w:eastAsia="標楷體" w:hAnsi="標楷體" w:cs="Times New Roman" w:hint="eastAsia"/>
          <w:noProof/>
          <w:sz w:val="20"/>
          <w:szCs w:val="20"/>
        </w:rPr>
        <w:t>(</w:t>
      </w:r>
      <w:hyperlink r:id="rId8" w:history="1">
        <w:r w:rsidRPr="00264B1A">
          <w:rPr>
            <w:rStyle w:val="af1"/>
            <w:rFonts w:ascii="標楷體" w:eastAsia="標楷體" w:hAnsi="標楷體" w:cs="Times New Roman"/>
            <w:noProof/>
            <w:sz w:val="20"/>
            <w:szCs w:val="20"/>
          </w:rPr>
          <w:t>http://laws.ilosh.gov.tw/ioshcustom/Web/TechPublications/Detail?id=79</w:t>
        </w:r>
      </w:hyperlink>
      <w:r w:rsidRPr="00264B1A">
        <w:rPr>
          <w:rFonts w:ascii="標楷體" w:eastAsia="標楷體" w:hAnsi="標楷體" w:cs="Times New Roman" w:hint="eastAsia"/>
          <w:noProof/>
          <w:sz w:val="20"/>
          <w:szCs w:val="20"/>
        </w:rPr>
        <w:t>)</w:t>
      </w:r>
    </w:p>
    <w:p w:rsidR="002E53BA" w:rsidRDefault="002E53BA" w:rsidP="00824387">
      <w:pPr>
        <w:pStyle w:val="a9"/>
        <w:numPr>
          <w:ilvl w:val="0"/>
          <w:numId w:val="30"/>
        </w:numPr>
        <w:spacing w:line="480" w:lineRule="exact"/>
        <w:ind w:leftChars="0" w:left="1134" w:hanging="654"/>
        <w:rPr>
          <w:rFonts w:ascii="標楷體" w:eastAsia="標楷體" w:hAnsi="標楷體" w:cs="Times New Roman"/>
          <w:noProof/>
          <w:sz w:val="28"/>
          <w:szCs w:val="28"/>
        </w:rPr>
      </w:pPr>
      <w:r>
        <w:rPr>
          <w:rFonts w:ascii="標楷體" w:eastAsia="標楷體" w:hAnsi="標楷體" w:cs="Times New Roman" w:hint="eastAsia"/>
          <w:noProof/>
          <w:sz w:val="28"/>
          <w:szCs w:val="28"/>
        </w:rPr>
        <w:t>勞動部勞動及職業安全衛生研究所宣導網站：</w:t>
      </w:r>
      <w:r w:rsidR="00264B1A">
        <w:rPr>
          <w:rFonts w:ascii="標楷體" w:eastAsia="標楷體" w:hAnsi="標楷體" w:cs="Times New Roman" w:hint="eastAsia"/>
          <w:noProof/>
          <w:sz w:val="28"/>
          <w:szCs w:val="28"/>
        </w:rPr>
        <w:t>(</w:t>
      </w:r>
      <w:hyperlink r:id="rId9" w:history="1">
        <w:r w:rsidR="00264B1A" w:rsidRPr="00FF20C6">
          <w:rPr>
            <w:rStyle w:val="af1"/>
            <w:rFonts w:ascii="標楷體" w:eastAsia="標楷體" w:hAnsi="標楷體" w:cs="Times New Roman"/>
            <w:noProof/>
            <w:sz w:val="20"/>
            <w:szCs w:val="20"/>
          </w:rPr>
          <w:t>http://www.ilosh.gov.tw/laboredu/edu9.htm</w:t>
        </w:r>
      </w:hyperlink>
      <w:r w:rsidR="00264B1A">
        <w:rPr>
          <w:rFonts w:ascii="標楷體" w:eastAsia="標楷體" w:hAnsi="標楷體" w:cs="Times New Roman" w:hint="eastAsia"/>
          <w:noProof/>
          <w:sz w:val="20"/>
          <w:szCs w:val="20"/>
        </w:rPr>
        <w:t>)</w:t>
      </w:r>
    </w:p>
    <w:p w:rsidR="009D2860" w:rsidRDefault="004E7E90" w:rsidP="009D2860">
      <w:pPr>
        <w:widowControl/>
        <w:rPr>
          <w:rFonts w:ascii="標楷體" w:eastAsia="標楷體" w:hAnsi="標楷體"/>
          <w:noProof/>
          <w:sz w:val="28"/>
          <w:szCs w:val="28"/>
        </w:rPr>
      </w:pPr>
      <w:r>
        <w:rPr>
          <w:rFonts w:ascii="標楷體" w:eastAsia="標楷體" w:hAnsi="標楷體"/>
          <w:noProof/>
          <w:sz w:val="28"/>
          <w:szCs w:val="28"/>
        </w:rPr>
        <w:br w:type="page"/>
      </w:r>
      <w:r w:rsidR="009D2860">
        <w:rPr>
          <w:rFonts w:ascii="標楷體" w:eastAsia="標楷體" w:hAnsi="標楷體" w:hint="eastAsia"/>
          <w:noProof/>
          <w:sz w:val="28"/>
          <w:szCs w:val="28"/>
        </w:rPr>
        <w:lastRenderedPageBreak/>
        <w:t>附件一</w:t>
      </w:r>
    </w:p>
    <w:p w:rsidR="009C6471" w:rsidRPr="00EE032C" w:rsidRDefault="009C6471" w:rsidP="009D2860">
      <w:pPr>
        <w:widowControl/>
        <w:jc w:val="center"/>
        <w:rPr>
          <w:rFonts w:ascii="標楷體" w:eastAsia="標楷體" w:hAnsi="標楷體"/>
        </w:rPr>
      </w:pPr>
      <w:r w:rsidRPr="00EE032C">
        <w:rPr>
          <w:rFonts w:ascii="標楷體" w:eastAsia="標楷體" w:hAnsi="標楷體" w:hint="eastAsia"/>
        </w:rPr>
        <w:t>淨氣式呼吸防護具防護係數</w:t>
      </w:r>
      <w:r w:rsidR="00872F4E">
        <w:rPr>
          <w:rFonts w:ascii="標楷體" w:eastAsia="標楷體" w:hAnsi="標楷體" w:hint="eastAsia"/>
        </w:rPr>
        <w:t>(</w:t>
      </w:r>
      <w:r w:rsidRPr="00EE032C">
        <w:rPr>
          <w:rFonts w:ascii="標楷體" w:eastAsia="標楷體" w:hAnsi="標楷體" w:hint="eastAsia"/>
        </w:rPr>
        <w:t>PF)</w:t>
      </w:r>
      <w:r w:rsidR="00872F4E">
        <w:rPr>
          <w:rFonts w:ascii="標楷體" w:eastAsia="標楷體" w:hAnsi="標楷體" w:hint="eastAsia"/>
        </w:rPr>
        <w:t>建議</w:t>
      </w:r>
      <w:r w:rsidRPr="00EE032C">
        <w:rPr>
          <w:rFonts w:ascii="標楷體" w:eastAsia="標楷體" w:hAnsi="標楷體" w:hint="eastAsia"/>
        </w:rPr>
        <w:t>表</w:t>
      </w:r>
    </w:p>
    <w:tbl>
      <w:tblPr>
        <w:tblStyle w:val="aa"/>
        <w:tblW w:w="4741" w:type="pct"/>
        <w:tblInd w:w="392" w:type="dxa"/>
        <w:tblBorders>
          <w:insideV w:val="none" w:sz="0" w:space="0" w:color="auto"/>
        </w:tblBorders>
        <w:tblLook w:val="04A0"/>
      </w:tblPr>
      <w:tblGrid>
        <w:gridCol w:w="5671"/>
        <w:gridCol w:w="2410"/>
      </w:tblGrid>
      <w:tr w:rsidR="009C6471" w:rsidRPr="00EE032C" w:rsidTr="005E7E4C">
        <w:tc>
          <w:tcPr>
            <w:tcW w:w="3509" w:type="pct"/>
            <w:tcBorders>
              <w:bottom w:val="single" w:sz="4" w:space="0" w:color="auto"/>
              <w:right w:val="nil"/>
            </w:tcBorders>
            <w:vAlign w:val="center"/>
          </w:tcPr>
          <w:p w:rsidR="009C6471" w:rsidRPr="00EE032C" w:rsidRDefault="009C6471" w:rsidP="00DD4C54">
            <w:pPr>
              <w:jc w:val="center"/>
              <w:rPr>
                <w:rFonts w:ascii="標楷體" w:eastAsia="標楷體" w:hAnsi="標楷體"/>
              </w:rPr>
            </w:pPr>
            <w:r w:rsidRPr="00EE032C">
              <w:rPr>
                <w:rFonts w:ascii="標楷體" w:eastAsia="標楷體" w:hAnsi="標楷體" w:hint="eastAsia"/>
              </w:rPr>
              <w:t>防護具型式</w:t>
            </w:r>
          </w:p>
        </w:tc>
        <w:tc>
          <w:tcPr>
            <w:tcW w:w="1491" w:type="pct"/>
            <w:tcBorders>
              <w:left w:val="nil"/>
              <w:bottom w:val="single" w:sz="4" w:space="0" w:color="auto"/>
            </w:tcBorders>
            <w:vAlign w:val="center"/>
          </w:tcPr>
          <w:p w:rsidR="009C6471" w:rsidRPr="00EE032C" w:rsidRDefault="009C6471" w:rsidP="00872F4E">
            <w:pPr>
              <w:ind w:leftChars="-45" w:hangingChars="45" w:hanging="108"/>
              <w:rPr>
                <w:rFonts w:ascii="標楷體" w:eastAsia="標楷體" w:hAnsi="標楷體"/>
              </w:rPr>
            </w:pPr>
            <w:r w:rsidRPr="00EE032C">
              <w:rPr>
                <w:rFonts w:ascii="標楷體" w:eastAsia="標楷體" w:hAnsi="標楷體" w:hint="eastAsia"/>
              </w:rPr>
              <w:t>防護係數</w:t>
            </w:r>
            <w:r w:rsidR="00872F4E">
              <w:rPr>
                <w:rFonts w:ascii="標楷體" w:eastAsia="標楷體" w:hAnsi="標楷體" w:hint="eastAsia"/>
              </w:rPr>
              <w:t>(</w:t>
            </w:r>
            <w:r w:rsidRPr="00EE032C">
              <w:rPr>
                <w:rFonts w:ascii="標楷體" w:eastAsia="標楷體" w:hAnsi="標楷體" w:hint="eastAsia"/>
              </w:rPr>
              <w:t>PF)</w:t>
            </w:r>
            <w:r w:rsidR="00872F4E">
              <w:rPr>
                <w:rFonts w:ascii="標楷體" w:eastAsia="標楷體" w:hAnsi="標楷體" w:hint="eastAsia"/>
              </w:rPr>
              <w:t>建議值</w:t>
            </w:r>
          </w:p>
        </w:tc>
      </w:tr>
      <w:tr w:rsidR="009C6471" w:rsidRPr="00EE032C" w:rsidTr="005E7E4C">
        <w:tc>
          <w:tcPr>
            <w:tcW w:w="3509" w:type="pct"/>
            <w:tcBorders>
              <w:bottom w:val="nil"/>
              <w:right w:val="nil"/>
            </w:tcBorders>
          </w:tcPr>
          <w:p w:rsidR="009C6471" w:rsidRPr="00EE032C" w:rsidRDefault="009C6471" w:rsidP="00DD4C54">
            <w:pPr>
              <w:rPr>
                <w:rFonts w:ascii="標楷體" w:eastAsia="標楷體" w:hAnsi="標楷體"/>
              </w:rPr>
            </w:pPr>
            <w:r w:rsidRPr="00EE032C">
              <w:rPr>
                <w:rFonts w:ascii="標楷體" w:eastAsia="標楷體" w:hAnsi="標楷體" w:hint="eastAsia"/>
              </w:rPr>
              <w:t>粒狀物防護呼吸防護具</w:t>
            </w:r>
          </w:p>
        </w:tc>
        <w:tc>
          <w:tcPr>
            <w:tcW w:w="1491" w:type="pct"/>
            <w:tcBorders>
              <w:left w:val="nil"/>
              <w:bottom w:val="nil"/>
            </w:tcBorders>
          </w:tcPr>
          <w:p w:rsidR="009C6471" w:rsidRPr="00EE032C" w:rsidRDefault="009C6471" w:rsidP="00DD4C54">
            <w:pPr>
              <w:rPr>
                <w:rFonts w:ascii="標楷體" w:eastAsia="標楷體" w:hAnsi="標楷體"/>
              </w:rPr>
            </w:pPr>
          </w:p>
        </w:tc>
      </w:tr>
      <w:tr w:rsidR="009C6471" w:rsidRPr="00EE032C" w:rsidTr="005E7E4C">
        <w:tc>
          <w:tcPr>
            <w:tcW w:w="3509" w:type="pct"/>
            <w:tcBorders>
              <w:top w:val="nil"/>
              <w:bottom w:val="nil"/>
              <w:right w:val="nil"/>
            </w:tcBorders>
          </w:tcPr>
          <w:p w:rsidR="009C6471" w:rsidRPr="00EE032C" w:rsidRDefault="009C6471" w:rsidP="00DD4C54">
            <w:pPr>
              <w:ind w:leftChars="100" w:left="240"/>
              <w:rPr>
                <w:rFonts w:ascii="標楷體" w:eastAsia="標楷體" w:hAnsi="標楷體"/>
              </w:rPr>
            </w:pPr>
            <w:r w:rsidRPr="00EE032C">
              <w:rPr>
                <w:rFonts w:ascii="標楷體" w:eastAsia="標楷體" w:hAnsi="標楷體" w:hint="eastAsia"/>
              </w:rPr>
              <w:t>簡易型口罩+二級濾材(洩漏率5%)</w:t>
            </w:r>
          </w:p>
        </w:tc>
        <w:tc>
          <w:tcPr>
            <w:tcW w:w="1491" w:type="pct"/>
            <w:tcBorders>
              <w:top w:val="nil"/>
              <w:left w:val="nil"/>
              <w:bottom w:val="nil"/>
            </w:tcBorders>
          </w:tcPr>
          <w:p w:rsidR="009C6471" w:rsidRPr="00EE032C" w:rsidRDefault="009C6471" w:rsidP="00872F4E">
            <w:pPr>
              <w:ind w:left="2"/>
              <w:rPr>
                <w:rFonts w:ascii="標楷體" w:eastAsia="標楷體" w:hAnsi="標楷體"/>
              </w:rPr>
            </w:pPr>
            <w:r w:rsidRPr="00EE032C">
              <w:rPr>
                <w:rFonts w:ascii="標楷體" w:eastAsia="標楷體" w:hAnsi="標楷體" w:hint="eastAsia"/>
              </w:rPr>
              <w:t>5</w:t>
            </w:r>
          </w:p>
        </w:tc>
      </w:tr>
      <w:tr w:rsidR="009C6471" w:rsidRPr="00EE032C" w:rsidTr="005E7E4C">
        <w:tc>
          <w:tcPr>
            <w:tcW w:w="3509" w:type="pct"/>
            <w:tcBorders>
              <w:top w:val="nil"/>
              <w:bottom w:val="nil"/>
              <w:right w:val="nil"/>
            </w:tcBorders>
          </w:tcPr>
          <w:p w:rsidR="009C6471" w:rsidRPr="00EE032C" w:rsidRDefault="009C6471" w:rsidP="00DD4C54">
            <w:pPr>
              <w:ind w:leftChars="100" w:left="240"/>
              <w:rPr>
                <w:rFonts w:ascii="標楷體" w:eastAsia="標楷體" w:hAnsi="標楷體"/>
              </w:rPr>
            </w:pPr>
            <w:r w:rsidRPr="00EE032C">
              <w:rPr>
                <w:rFonts w:ascii="標楷體" w:eastAsia="標楷體" w:hAnsi="標楷體" w:hint="eastAsia"/>
              </w:rPr>
              <w:t>簡易型口罩+一級濾材(洩漏率1%)</w:t>
            </w:r>
          </w:p>
        </w:tc>
        <w:tc>
          <w:tcPr>
            <w:tcW w:w="1491" w:type="pct"/>
            <w:tcBorders>
              <w:top w:val="nil"/>
              <w:left w:val="nil"/>
              <w:bottom w:val="nil"/>
            </w:tcBorders>
          </w:tcPr>
          <w:p w:rsidR="009C6471" w:rsidRPr="00EE032C" w:rsidRDefault="009C6471" w:rsidP="00DD4C54">
            <w:pPr>
              <w:rPr>
                <w:rFonts w:ascii="標楷體" w:eastAsia="標楷體" w:hAnsi="標楷體"/>
              </w:rPr>
            </w:pPr>
            <w:r w:rsidRPr="00EE032C">
              <w:rPr>
                <w:rFonts w:ascii="標楷體" w:eastAsia="標楷體" w:hAnsi="標楷體" w:hint="eastAsia"/>
              </w:rPr>
              <w:t>10</w:t>
            </w:r>
          </w:p>
        </w:tc>
      </w:tr>
      <w:tr w:rsidR="009C6471" w:rsidRPr="00EE032C" w:rsidTr="005E7E4C">
        <w:tc>
          <w:tcPr>
            <w:tcW w:w="3509" w:type="pct"/>
            <w:tcBorders>
              <w:top w:val="nil"/>
              <w:bottom w:val="nil"/>
              <w:right w:val="nil"/>
            </w:tcBorders>
          </w:tcPr>
          <w:p w:rsidR="009C6471" w:rsidRPr="00EE032C" w:rsidRDefault="009C6471" w:rsidP="00DD4C54">
            <w:pPr>
              <w:ind w:leftChars="100" w:left="240"/>
              <w:rPr>
                <w:rFonts w:ascii="標楷體" w:eastAsia="標楷體" w:hAnsi="標楷體"/>
              </w:rPr>
            </w:pPr>
            <w:r w:rsidRPr="00EE032C">
              <w:rPr>
                <w:rFonts w:ascii="標楷體" w:eastAsia="標楷體" w:hAnsi="標楷體" w:hint="eastAsia"/>
              </w:rPr>
              <w:t>簡易型口罩+特級濾材(洩漏率0.1%)</w:t>
            </w:r>
          </w:p>
        </w:tc>
        <w:tc>
          <w:tcPr>
            <w:tcW w:w="1491" w:type="pct"/>
            <w:tcBorders>
              <w:top w:val="nil"/>
              <w:left w:val="nil"/>
              <w:bottom w:val="nil"/>
            </w:tcBorders>
          </w:tcPr>
          <w:p w:rsidR="009C6471" w:rsidRPr="00EE032C" w:rsidRDefault="009C6471" w:rsidP="00DD4C54">
            <w:pPr>
              <w:rPr>
                <w:rFonts w:ascii="標楷體" w:eastAsia="標楷體" w:hAnsi="標楷體"/>
              </w:rPr>
            </w:pPr>
            <w:r w:rsidRPr="00EE032C">
              <w:rPr>
                <w:rFonts w:ascii="標楷體" w:eastAsia="標楷體" w:hAnsi="標楷體" w:hint="eastAsia"/>
              </w:rPr>
              <w:t>10</w:t>
            </w:r>
          </w:p>
        </w:tc>
      </w:tr>
      <w:tr w:rsidR="009C6471" w:rsidRPr="00EE032C" w:rsidTr="005E7E4C">
        <w:tc>
          <w:tcPr>
            <w:tcW w:w="3509" w:type="pct"/>
            <w:tcBorders>
              <w:top w:val="nil"/>
              <w:bottom w:val="nil"/>
              <w:right w:val="nil"/>
            </w:tcBorders>
          </w:tcPr>
          <w:p w:rsidR="009C6471" w:rsidRPr="00EE032C" w:rsidRDefault="009C6471" w:rsidP="00DD4C54">
            <w:pPr>
              <w:ind w:leftChars="100" w:left="240"/>
              <w:rPr>
                <w:rFonts w:ascii="標楷體" w:eastAsia="標楷體" w:hAnsi="標楷體"/>
              </w:rPr>
            </w:pPr>
            <w:r w:rsidRPr="00EE032C">
              <w:rPr>
                <w:rFonts w:ascii="標楷體" w:eastAsia="標楷體" w:hAnsi="標楷體" w:hint="eastAsia"/>
              </w:rPr>
              <w:t>半面體+二級濾材(洩漏率5%)</w:t>
            </w:r>
          </w:p>
        </w:tc>
        <w:tc>
          <w:tcPr>
            <w:tcW w:w="1491" w:type="pct"/>
            <w:tcBorders>
              <w:top w:val="nil"/>
              <w:left w:val="nil"/>
              <w:bottom w:val="nil"/>
            </w:tcBorders>
          </w:tcPr>
          <w:p w:rsidR="009C6471" w:rsidRPr="00EE032C" w:rsidRDefault="009C6471" w:rsidP="00DD4C54">
            <w:pPr>
              <w:rPr>
                <w:rFonts w:ascii="標楷體" w:eastAsia="標楷體" w:hAnsi="標楷體"/>
              </w:rPr>
            </w:pPr>
            <w:r w:rsidRPr="00EE032C">
              <w:rPr>
                <w:rFonts w:ascii="標楷體" w:eastAsia="標楷體" w:hAnsi="標楷體" w:hint="eastAsia"/>
              </w:rPr>
              <w:t>10</w:t>
            </w:r>
          </w:p>
        </w:tc>
      </w:tr>
      <w:tr w:rsidR="009C6471" w:rsidRPr="00EE032C" w:rsidTr="005E7E4C">
        <w:tc>
          <w:tcPr>
            <w:tcW w:w="3509" w:type="pct"/>
            <w:tcBorders>
              <w:top w:val="nil"/>
              <w:bottom w:val="nil"/>
              <w:right w:val="nil"/>
            </w:tcBorders>
          </w:tcPr>
          <w:p w:rsidR="009C6471" w:rsidRPr="00EE032C" w:rsidRDefault="009C6471" w:rsidP="00DD4C54">
            <w:pPr>
              <w:ind w:leftChars="100" w:left="240"/>
              <w:rPr>
                <w:rFonts w:ascii="標楷體" w:eastAsia="標楷體" w:hAnsi="標楷體"/>
              </w:rPr>
            </w:pPr>
            <w:r w:rsidRPr="00EE032C">
              <w:rPr>
                <w:rFonts w:ascii="標楷體" w:eastAsia="標楷體" w:hAnsi="標楷體" w:hint="eastAsia"/>
              </w:rPr>
              <w:t>半面體+一級濾材(洩漏率1%)</w:t>
            </w:r>
          </w:p>
        </w:tc>
        <w:tc>
          <w:tcPr>
            <w:tcW w:w="1491" w:type="pct"/>
            <w:tcBorders>
              <w:top w:val="nil"/>
              <w:left w:val="nil"/>
              <w:bottom w:val="nil"/>
            </w:tcBorders>
          </w:tcPr>
          <w:p w:rsidR="009C6471" w:rsidRPr="00EE032C" w:rsidRDefault="009C6471" w:rsidP="00DD4C54">
            <w:pPr>
              <w:rPr>
                <w:rFonts w:ascii="標楷體" w:eastAsia="標楷體" w:hAnsi="標楷體"/>
              </w:rPr>
            </w:pPr>
            <w:r w:rsidRPr="00EE032C">
              <w:rPr>
                <w:rFonts w:ascii="標楷體" w:eastAsia="標楷體" w:hAnsi="標楷體" w:hint="eastAsia"/>
              </w:rPr>
              <w:t>15</w:t>
            </w:r>
          </w:p>
        </w:tc>
      </w:tr>
      <w:tr w:rsidR="009C6471" w:rsidRPr="00EE032C" w:rsidTr="005E7E4C">
        <w:tc>
          <w:tcPr>
            <w:tcW w:w="3509" w:type="pct"/>
            <w:tcBorders>
              <w:top w:val="nil"/>
              <w:bottom w:val="nil"/>
              <w:right w:val="nil"/>
            </w:tcBorders>
          </w:tcPr>
          <w:p w:rsidR="009C6471" w:rsidRPr="00EE032C" w:rsidRDefault="009C6471" w:rsidP="00DD4C54">
            <w:pPr>
              <w:ind w:leftChars="100" w:left="240"/>
              <w:rPr>
                <w:rFonts w:ascii="標楷體" w:eastAsia="標楷體" w:hAnsi="標楷體"/>
              </w:rPr>
            </w:pPr>
            <w:r w:rsidRPr="00EE032C">
              <w:rPr>
                <w:rFonts w:ascii="標楷體" w:eastAsia="標楷體" w:hAnsi="標楷體" w:hint="eastAsia"/>
              </w:rPr>
              <w:t>半面體+特級濾材(洩漏率0.1%)</w:t>
            </w:r>
          </w:p>
        </w:tc>
        <w:tc>
          <w:tcPr>
            <w:tcW w:w="1491" w:type="pct"/>
            <w:tcBorders>
              <w:top w:val="nil"/>
              <w:left w:val="nil"/>
              <w:bottom w:val="nil"/>
            </w:tcBorders>
          </w:tcPr>
          <w:p w:rsidR="009C6471" w:rsidRPr="00EE032C" w:rsidRDefault="009C6471" w:rsidP="00DD4C54">
            <w:pPr>
              <w:rPr>
                <w:rFonts w:ascii="標楷體" w:eastAsia="標楷體" w:hAnsi="標楷體"/>
              </w:rPr>
            </w:pPr>
            <w:r w:rsidRPr="00EE032C">
              <w:rPr>
                <w:rFonts w:ascii="標楷體" w:eastAsia="標楷體" w:hAnsi="標楷體" w:hint="eastAsia"/>
              </w:rPr>
              <w:t>20</w:t>
            </w:r>
          </w:p>
        </w:tc>
      </w:tr>
      <w:tr w:rsidR="009C6471" w:rsidRPr="00EE032C" w:rsidTr="005E7E4C">
        <w:tc>
          <w:tcPr>
            <w:tcW w:w="3509" w:type="pct"/>
            <w:tcBorders>
              <w:top w:val="nil"/>
              <w:bottom w:val="nil"/>
              <w:right w:val="nil"/>
            </w:tcBorders>
          </w:tcPr>
          <w:p w:rsidR="009C6471" w:rsidRPr="00EE032C" w:rsidRDefault="009C6471" w:rsidP="00DD4C54">
            <w:pPr>
              <w:ind w:leftChars="100" w:left="240"/>
              <w:rPr>
                <w:rFonts w:ascii="標楷體" w:eastAsia="標楷體" w:hAnsi="標楷體"/>
              </w:rPr>
            </w:pPr>
            <w:r w:rsidRPr="00EE032C">
              <w:rPr>
                <w:rFonts w:ascii="標楷體" w:eastAsia="標楷體" w:hAnsi="標楷體" w:hint="eastAsia"/>
              </w:rPr>
              <w:t>全面體+二級濾材(洩漏率5%)</w:t>
            </w:r>
          </w:p>
        </w:tc>
        <w:tc>
          <w:tcPr>
            <w:tcW w:w="1491" w:type="pct"/>
            <w:tcBorders>
              <w:top w:val="nil"/>
              <w:left w:val="nil"/>
              <w:bottom w:val="nil"/>
            </w:tcBorders>
          </w:tcPr>
          <w:p w:rsidR="009C6471" w:rsidRPr="00EE032C" w:rsidRDefault="009C6471" w:rsidP="00DD4C54">
            <w:pPr>
              <w:rPr>
                <w:rFonts w:ascii="標楷體" w:eastAsia="標楷體" w:hAnsi="標楷體"/>
              </w:rPr>
            </w:pPr>
            <w:r w:rsidRPr="00EE032C">
              <w:rPr>
                <w:rFonts w:ascii="標楷體" w:eastAsia="標楷體" w:hAnsi="標楷體" w:hint="eastAsia"/>
              </w:rPr>
              <w:t>15</w:t>
            </w:r>
          </w:p>
        </w:tc>
      </w:tr>
      <w:tr w:rsidR="009C6471" w:rsidRPr="00EE032C" w:rsidTr="005E7E4C">
        <w:tc>
          <w:tcPr>
            <w:tcW w:w="3509" w:type="pct"/>
            <w:tcBorders>
              <w:top w:val="nil"/>
              <w:bottom w:val="nil"/>
              <w:right w:val="nil"/>
            </w:tcBorders>
          </w:tcPr>
          <w:p w:rsidR="009C6471" w:rsidRPr="00EE032C" w:rsidRDefault="009C6471" w:rsidP="00DD4C54">
            <w:pPr>
              <w:ind w:leftChars="100" w:left="240"/>
              <w:rPr>
                <w:rFonts w:ascii="標楷體" w:eastAsia="標楷體" w:hAnsi="標楷體"/>
              </w:rPr>
            </w:pPr>
            <w:r w:rsidRPr="00EE032C">
              <w:rPr>
                <w:rFonts w:ascii="標楷體" w:eastAsia="標楷體" w:hAnsi="標楷體" w:hint="eastAsia"/>
              </w:rPr>
              <w:t>全面體+一級濾材(洩漏率1%)</w:t>
            </w:r>
          </w:p>
        </w:tc>
        <w:tc>
          <w:tcPr>
            <w:tcW w:w="1491" w:type="pct"/>
            <w:tcBorders>
              <w:top w:val="nil"/>
              <w:left w:val="nil"/>
              <w:bottom w:val="nil"/>
            </w:tcBorders>
          </w:tcPr>
          <w:p w:rsidR="009C6471" w:rsidRPr="00EE032C" w:rsidRDefault="009C6471" w:rsidP="00DD4C54">
            <w:pPr>
              <w:rPr>
                <w:rFonts w:ascii="標楷體" w:eastAsia="標楷體" w:hAnsi="標楷體"/>
              </w:rPr>
            </w:pPr>
            <w:r w:rsidRPr="00EE032C">
              <w:rPr>
                <w:rFonts w:ascii="標楷體" w:eastAsia="標楷體" w:hAnsi="標楷體" w:hint="eastAsia"/>
              </w:rPr>
              <w:t>50</w:t>
            </w:r>
          </w:p>
        </w:tc>
      </w:tr>
      <w:tr w:rsidR="009C6471" w:rsidRPr="00EE032C" w:rsidTr="005E7E4C">
        <w:tc>
          <w:tcPr>
            <w:tcW w:w="3509" w:type="pct"/>
            <w:tcBorders>
              <w:top w:val="nil"/>
              <w:bottom w:val="nil"/>
              <w:right w:val="nil"/>
            </w:tcBorders>
          </w:tcPr>
          <w:p w:rsidR="009C6471" w:rsidRPr="00EE032C" w:rsidRDefault="009C6471" w:rsidP="00DD4C54">
            <w:pPr>
              <w:ind w:leftChars="100" w:left="240"/>
              <w:rPr>
                <w:rFonts w:ascii="標楷體" w:eastAsia="標楷體" w:hAnsi="標楷體"/>
              </w:rPr>
            </w:pPr>
            <w:r w:rsidRPr="00EE032C">
              <w:rPr>
                <w:rFonts w:ascii="標楷體" w:eastAsia="標楷體" w:hAnsi="標楷體" w:hint="eastAsia"/>
              </w:rPr>
              <w:t>全面體+特級濾材(洩漏率0.1%)</w:t>
            </w:r>
          </w:p>
        </w:tc>
        <w:tc>
          <w:tcPr>
            <w:tcW w:w="1491" w:type="pct"/>
            <w:tcBorders>
              <w:top w:val="nil"/>
              <w:left w:val="nil"/>
              <w:bottom w:val="nil"/>
            </w:tcBorders>
          </w:tcPr>
          <w:p w:rsidR="009C6471" w:rsidRPr="00EE032C" w:rsidRDefault="009C6471" w:rsidP="00DD4C54">
            <w:pPr>
              <w:rPr>
                <w:rFonts w:ascii="標楷體" w:eastAsia="標楷體" w:hAnsi="標楷體"/>
              </w:rPr>
            </w:pPr>
            <w:r w:rsidRPr="00EE032C">
              <w:rPr>
                <w:rFonts w:ascii="標楷體" w:eastAsia="標楷體" w:hAnsi="標楷體" w:hint="eastAsia"/>
              </w:rPr>
              <w:t>100</w:t>
            </w:r>
          </w:p>
        </w:tc>
      </w:tr>
      <w:tr w:rsidR="009C6471" w:rsidRPr="00EE032C" w:rsidTr="005E7E4C">
        <w:tc>
          <w:tcPr>
            <w:tcW w:w="3509" w:type="pct"/>
            <w:tcBorders>
              <w:top w:val="nil"/>
              <w:bottom w:val="nil"/>
              <w:right w:val="nil"/>
            </w:tcBorders>
          </w:tcPr>
          <w:p w:rsidR="009C6471" w:rsidRPr="00EE032C" w:rsidRDefault="009C6471" w:rsidP="00DD4C54">
            <w:pPr>
              <w:ind w:leftChars="100" w:left="240"/>
              <w:rPr>
                <w:rFonts w:ascii="標楷體" w:eastAsia="標楷體" w:hAnsi="標楷體"/>
              </w:rPr>
            </w:pPr>
            <w:r w:rsidRPr="00EE032C">
              <w:rPr>
                <w:rFonts w:ascii="標楷體" w:eastAsia="標楷體" w:hAnsi="標楷體" w:hint="eastAsia"/>
              </w:rPr>
              <w:t>動力+非頭罩寬鬆面體+二級濾材(洩漏率5%)</w:t>
            </w:r>
          </w:p>
        </w:tc>
        <w:tc>
          <w:tcPr>
            <w:tcW w:w="1491" w:type="pct"/>
            <w:tcBorders>
              <w:top w:val="nil"/>
              <w:left w:val="nil"/>
              <w:bottom w:val="nil"/>
            </w:tcBorders>
          </w:tcPr>
          <w:p w:rsidR="009C6471" w:rsidRPr="00EE032C" w:rsidRDefault="009C6471" w:rsidP="00DD4C54">
            <w:pPr>
              <w:rPr>
                <w:rFonts w:ascii="標楷體" w:eastAsia="標楷體" w:hAnsi="標楷體"/>
              </w:rPr>
            </w:pPr>
            <w:r w:rsidRPr="00EE032C">
              <w:rPr>
                <w:rFonts w:ascii="標楷體" w:eastAsia="標楷體" w:hAnsi="標楷體" w:hint="eastAsia"/>
              </w:rPr>
              <w:t>15</w:t>
            </w:r>
          </w:p>
        </w:tc>
      </w:tr>
      <w:tr w:rsidR="009C6471" w:rsidRPr="00EE032C" w:rsidTr="005E7E4C">
        <w:tc>
          <w:tcPr>
            <w:tcW w:w="3509" w:type="pct"/>
            <w:tcBorders>
              <w:top w:val="nil"/>
              <w:bottom w:val="nil"/>
              <w:right w:val="nil"/>
            </w:tcBorders>
          </w:tcPr>
          <w:p w:rsidR="009C6471" w:rsidRPr="00EE032C" w:rsidRDefault="009C6471" w:rsidP="00DD4C54">
            <w:pPr>
              <w:ind w:leftChars="100" w:left="240"/>
              <w:rPr>
                <w:rFonts w:ascii="標楷體" w:eastAsia="標楷體" w:hAnsi="標楷體"/>
              </w:rPr>
            </w:pPr>
            <w:r w:rsidRPr="00EE032C">
              <w:rPr>
                <w:rFonts w:ascii="標楷體" w:eastAsia="標楷體" w:hAnsi="標楷體" w:hint="eastAsia"/>
              </w:rPr>
              <w:t>動力+非頭罩寬鬆面體+一級濾材(洩漏率1%)</w:t>
            </w:r>
          </w:p>
        </w:tc>
        <w:tc>
          <w:tcPr>
            <w:tcW w:w="1491" w:type="pct"/>
            <w:tcBorders>
              <w:top w:val="nil"/>
              <w:left w:val="nil"/>
              <w:bottom w:val="nil"/>
            </w:tcBorders>
          </w:tcPr>
          <w:p w:rsidR="009C6471" w:rsidRPr="00EE032C" w:rsidRDefault="009C6471" w:rsidP="00DD4C54">
            <w:pPr>
              <w:rPr>
                <w:rFonts w:ascii="標楷體" w:eastAsia="標楷體" w:hAnsi="標楷體"/>
              </w:rPr>
            </w:pPr>
            <w:r w:rsidRPr="00EE032C">
              <w:rPr>
                <w:rFonts w:ascii="標楷體" w:eastAsia="標楷體" w:hAnsi="標楷體" w:hint="eastAsia"/>
              </w:rPr>
              <w:t>30</w:t>
            </w:r>
          </w:p>
        </w:tc>
      </w:tr>
      <w:tr w:rsidR="009C6471" w:rsidRPr="00EE032C" w:rsidTr="005E7E4C">
        <w:tc>
          <w:tcPr>
            <w:tcW w:w="3509" w:type="pct"/>
            <w:tcBorders>
              <w:top w:val="nil"/>
              <w:bottom w:val="nil"/>
              <w:right w:val="nil"/>
            </w:tcBorders>
          </w:tcPr>
          <w:p w:rsidR="009C6471" w:rsidRPr="00EE032C" w:rsidRDefault="009C6471" w:rsidP="00DD4C54">
            <w:pPr>
              <w:ind w:leftChars="100" w:left="240"/>
              <w:rPr>
                <w:rFonts w:ascii="標楷體" w:eastAsia="標楷體" w:hAnsi="標楷體"/>
              </w:rPr>
            </w:pPr>
            <w:r w:rsidRPr="00EE032C">
              <w:rPr>
                <w:rFonts w:ascii="標楷體" w:eastAsia="標楷體" w:hAnsi="標楷體" w:hint="eastAsia"/>
              </w:rPr>
              <w:t>動力+非頭罩寬鬆面體+特級濾材(洩漏率0.1%)</w:t>
            </w:r>
          </w:p>
        </w:tc>
        <w:tc>
          <w:tcPr>
            <w:tcW w:w="1491" w:type="pct"/>
            <w:tcBorders>
              <w:top w:val="nil"/>
              <w:left w:val="nil"/>
              <w:bottom w:val="nil"/>
            </w:tcBorders>
          </w:tcPr>
          <w:p w:rsidR="009C6471" w:rsidRPr="00EE032C" w:rsidRDefault="009C6471" w:rsidP="00DD4C54">
            <w:pPr>
              <w:rPr>
                <w:rFonts w:ascii="標楷體" w:eastAsia="標楷體" w:hAnsi="標楷體"/>
              </w:rPr>
            </w:pPr>
            <w:r w:rsidRPr="00EE032C">
              <w:rPr>
                <w:rFonts w:ascii="標楷體" w:eastAsia="標楷體" w:hAnsi="標楷體" w:hint="eastAsia"/>
              </w:rPr>
              <w:t>50</w:t>
            </w:r>
          </w:p>
        </w:tc>
      </w:tr>
      <w:tr w:rsidR="009C6471" w:rsidRPr="00EE032C" w:rsidTr="005E7E4C">
        <w:tc>
          <w:tcPr>
            <w:tcW w:w="3509" w:type="pct"/>
            <w:tcBorders>
              <w:top w:val="nil"/>
              <w:bottom w:val="nil"/>
              <w:right w:val="nil"/>
            </w:tcBorders>
          </w:tcPr>
          <w:p w:rsidR="009C6471" w:rsidRPr="00EE032C" w:rsidRDefault="009C6471" w:rsidP="00DD4C54">
            <w:pPr>
              <w:ind w:leftChars="100" w:left="240"/>
              <w:rPr>
                <w:rFonts w:ascii="標楷體" w:eastAsia="標楷體" w:hAnsi="標楷體"/>
              </w:rPr>
            </w:pPr>
            <w:r w:rsidRPr="00EE032C">
              <w:rPr>
                <w:rFonts w:ascii="標楷體" w:eastAsia="標楷體" w:hAnsi="標楷體" w:hint="eastAsia"/>
              </w:rPr>
              <w:t>動力+頭罩+二級濾材(洩漏率5%)</w:t>
            </w:r>
          </w:p>
        </w:tc>
        <w:tc>
          <w:tcPr>
            <w:tcW w:w="1491" w:type="pct"/>
            <w:tcBorders>
              <w:top w:val="nil"/>
              <w:left w:val="nil"/>
              <w:bottom w:val="nil"/>
            </w:tcBorders>
          </w:tcPr>
          <w:p w:rsidR="009C6471" w:rsidRPr="00EE032C" w:rsidRDefault="009C6471" w:rsidP="00DD4C54">
            <w:pPr>
              <w:rPr>
                <w:rFonts w:ascii="標楷體" w:eastAsia="標楷體" w:hAnsi="標楷體"/>
              </w:rPr>
            </w:pPr>
            <w:r w:rsidRPr="00EE032C">
              <w:rPr>
                <w:rFonts w:ascii="標楷體" w:eastAsia="標楷體" w:hAnsi="標楷體" w:hint="eastAsia"/>
              </w:rPr>
              <w:t>20</w:t>
            </w:r>
          </w:p>
        </w:tc>
      </w:tr>
      <w:tr w:rsidR="009C6471" w:rsidRPr="00EE032C" w:rsidTr="005E7E4C">
        <w:tc>
          <w:tcPr>
            <w:tcW w:w="3509" w:type="pct"/>
            <w:tcBorders>
              <w:top w:val="nil"/>
              <w:bottom w:val="nil"/>
              <w:right w:val="nil"/>
            </w:tcBorders>
          </w:tcPr>
          <w:p w:rsidR="009C6471" w:rsidRPr="00EE032C" w:rsidRDefault="009C6471" w:rsidP="00DD4C54">
            <w:pPr>
              <w:ind w:leftChars="100" w:left="240"/>
              <w:rPr>
                <w:rFonts w:ascii="標楷體" w:eastAsia="標楷體" w:hAnsi="標楷體"/>
              </w:rPr>
            </w:pPr>
            <w:r w:rsidRPr="00EE032C">
              <w:rPr>
                <w:rFonts w:ascii="標楷體" w:eastAsia="標楷體" w:hAnsi="標楷體" w:hint="eastAsia"/>
              </w:rPr>
              <w:t>動力+頭罩+一級濾材(洩漏率1%)</w:t>
            </w:r>
          </w:p>
        </w:tc>
        <w:tc>
          <w:tcPr>
            <w:tcW w:w="1491" w:type="pct"/>
            <w:tcBorders>
              <w:top w:val="nil"/>
              <w:left w:val="nil"/>
              <w:bottom w:val="nil"/>
            </w:tcBorders>
          </w:tcPr>
          <w:p w:rsidR="009C6471" w:rsidRPr="00EE032C" w:rsidRDefault="009C6471" w:rsidP="00DD4C54">
            <w:pPr>
              <w:rPr>
                <w:rFonts w:ascii="標楷體" w:eastAsia="標楷體" w:hAnsi="標楷體"/>
              </w:rPr>
            </w:pPr>
            <w:r w:rsidRPr="00EE032C">
              <w:rPr>
                <w:rFonts w:ascii="標楷體" w:eastAsia="標楷體" w:hAnsi="標楷體" w:hint="eastAsia"/>
              </w:rPr>
              <w:t>100</w:t>
            </w:r>
          </w:p>
        </w:tc>
      </w:tr>
      <w:tr w:rsidR="009C6471" w:rsidRPr="00EE032C" w:rsidTr="005E7E4C">
        <w:tc>
          <w:tcPr>
            <w:tcW w:w="3509" w:type="pct"/>
            <w:tcBorders>
              <w:top w:val="nil"/>
              <w:bottom w:val="nil"/>
              <w:right w:val="nil"/>
            </w:tcBorders>
          </w:tcPr>
          <w:p w:rsidR="009C6471" w:rsidRPr="00EE032C" w:rsidRDefault="009C6471" w:rsidP="00DD4C54">
            <w:pPr>
              <w:ind w:leftChars="100" w:left="240"/>
              <w:rPr>
                <w:rFonts w:ascii="標楷體" w:eastAsia="標楷體" w:hAnsi="標楷體"/>
              </w:rPr>
            </w:pPr>
            <w:r w:rsidRPr="00EE032C">
              <w:rPr>
                <w:rFonts w:ascii="標楷體" w:eastAsia="標楷體" w:hAnsi="標楷體" w:hint="eastAsia"/>
              </w:rPr>
              <w:t>動力+頭罩+特級濾材(洩漏率0.1%)</w:t>
            </w:r>
          </w:p>
        </w:tc>
        <w:tc>
          <w:tcPr>
            <w:tcW w:w="1491" w:type="pct"/>
            <w:tcBorders>
              <w:top w:val="nil"/>
              <w:left w:val="nil"/>
              <w:bottom w:val="nil"/>
            </w:tcBorders>
          </w:tcPr>
          <w:p w:rsidR="009C6471" w:rsidRPr="00EE032C" w:rsidRDefault="009C6471" w:rsidP="00DD4C54">
            <w:pPr>
              <w:rPr>
                <w:rFonts w:ascii="標楷體" w:eastAsia="標楷體" w:hAnsi="標楷體"/>
              </w:rPr>
            </w:pPr>
            <w:r w:rsidRPr="00EE032C">
              <w:rPr>
                <w:rFonts w:ascii="標楷體" w:eastAsia="標楷體" w:hAnsi="標楷體" w:hint="eastAsia"/>
              </w:rPr>
              <w:t>500</w:t>
            </w:r>
          </w:p>
        </w:tc>
      </w:tr>
      <w:tr w:rsidR="009C6471" w:rsidRPr="00EE032C" w:rsidTr="005E7E4C">
        <w:tc>
          <w:tcPr>
            <w:tcW w:w="3509" w:type="pct"/>
            <w:tcBorders>
              <w:top w:val="nil"/>
              <w:bottom w:val="nil"/>
              <w:right w:val="nil"/>
            </w:tcBorders>
          </w:tcPr>
          <w:p w:rsidR="009C6471" w:rsidRPr="00EE032C" w:rsidRDefault="009C6471" w:rsidP="00DD4C54">
            <w:pPr>
              <w:ind w:leftChars="100" w:left="240"/>
              <w:rPr>
                <w:rFonts w:ascii="標楷體" w:eastAsia="標楷體" w:hAnsi="標楷體"/>
              </w:rPr>
            </w:pPr>
            <w:r w:rsidRPr="00EE032C">
              <w:rPr>
                <w:rFonts w:ascii="標楷體" w:eastAsia="標楷體" w:hAnsi="標楷體" w:hint="eastAsia"/>
              </w:rPr>
              <w:t>動力+緊貼型面體+二級濾材(洩漏率5%)</w:t>
            </w:r>
          </w:p>
        </w:tc>
        <w:tc>
          <w:tcPr>
            <w:tcW w:w="1491" w:type="pct"/>
            <w:tcBorders>
              <w:top w:val="nil"/>
              <w:left w:val="nil"/>
              <w:bottom w:val="nil"/>
            </w:tcBorders>
          </w:tcPr>
          <w:p w:rsidR="009C6471" w:rsidRPr="00EE032C" w:rsidRDefault="009C6471" w:rsidP="00DD4C54">
            <w:pPr>
              <w:rPr>
                <w:rFonts w:ascii="標楷體" w:eastAsia="標楷體" w:hAnsi="標楷體"/>
              </w:rPr>
            </w:pPr>
            <w:r w:rsidRPr="00EE032C">
              <w:rPr>
                <w:rFonts w:ascii="標楷體" w:eastAsia="標楷體" w:hAnsi="標楷體" w:hint="eastAsia"/>
              </w:rPr>
              <w:t>20</w:t>
            </w:r>
          </w:p>
        </w:tc>
      </w:tr>
      <w:tr w:rsidR="009C6471" w:rsidRPr="00EE032C" w:rsidTr="005E7E4C">
        <w:tc>
          <w:tcPr>
            <w:tcW w:w="3509" w:type="pct"/>
            <w:tcBorders>
              <w:top w:val="nil"/>
              <w:bottom w:val="nil"/>
              <w:right w:val="nil"/>
            </w:tcBorders>
          </w:tcPr>
          <w:p w:rsidR="009C6471" w:rsidRPr="00EE032C" w:rsidRDefault="009C6471" w:rsidP="00DD4C54">
            <w:pPr>
              <w:ind w:leftChars="100" w:left="240"/>
              <w:rPr>
                <w:rFonts w:ascii="標楷體" w:eastAsia="標楷體" w:hAnsi="標楷體"/>
              </w:rPr>
            </w:pPr>
            <w:r w:rsidRPr="00EE032C">
              <w:rPr>
                <w:rFonts w:ascii="標楷體" w:eastAsia="標楷體" w:hAnsi="標楷體" w:hint="eastAsia"/>
              </w:rPr>
              <w:t>動力+緊貼型面體+一級濾材(洩漏率1%)</w:t>
            </w:r>
          </w:p>
        </w:tc>
        <w:tc>
          <w:tcPr>
            <w:tcW w:w="1491" w:type="pct"/>
            <w:tcBorders>
              <w:top w:val="nil"/>
              <w:left w:val="nil"/>
              <w:bottom w:val="nil"/>
            </w:tcBorders>
          </w:tcPr>
          <w:p w:rsidR="009C6471" w:rsidRPr="00EE032C" w:rsidRDefault="009C6471" w:rsidP="00DD4C54">
            <w:pPr>
              <w:rPr>
                <w:rFonts w:ascii="標楷體" w:eastAsia="標楷體" w:hAnsi="標楷體"/>
              </w:rPr>
            </w:pPr>
            <w:r w:rsidRPr="00EE032C">
              <w:rPr>
                <w:rFonts w:ascii="標楷體" w:eastAsia="標楷體" w:hAnsi="標楷體" w:hint="eastAsia"/>
              </w:rPr>
              <w:t>100</w:t>
            </w:r>
          </w:p>
        </w:tc>
      </w:tr>
      <w:tr w:rsidR="009C6471" w:rsidRPr="00EE032C" w:rsidTr="005E7E4C">
        <w:tc>
          <w:tcPr>
            <w:tcW w:w="3509" w:type="pct"/>
            <w:tcBorders>
              <w:top w:val="nil"/>
              <w:bottom w:val="single" w:sz="4" w:space="0" w:color="auto"/>
              <w:right w:val="nil"/>
            </w:tcBorders>
          </w:tcPr>
          <w:p w:rsidR="009C6471" w:rsidRPr="00EE032C" w:rsidRDefault="009C6471" w:rsidP="00DD4C54">
            <w:pPr>
              <w:ind w:leftChars="100" w:left="240"/>
              <w:rPr>
                <w:rFonts w:ascii="標楷體" w:eastAsia="標楷體" w:hAnsi="標楷體"/>
              </w:rPr>
            </w:pPr>
            <w:r w:rsidRPr="00EE032C">
              <w:rPr>
                <w:rFonts w:ascii="標楷體" w:eastAsia="標楷體" w:hAnsi="標楷體" w:hint="eastAsia"/>
              </w:rPr>
              <w:t>動力+緊貼型面體+特級濾材(洩漏率0.1%)</w:t>
            </w:r>
          </w:p>
        </w:tc>
        <w:tc>
          <w:tcPr>
            <w:tcW w:w="1491" w:type="pct"/>
            <w:tcBorders>
              <w:top w:val="nil"/>
              <w:left w:val="nil"/>
              <w:bottom w:val="single" w:sz="4" w:space="0" w:color="auto"/>
            </w:tcBorders>
          </w:tcPr>
          <w:p w:rsidR="009C6471" w:rsidRPr="00EE032C" w:rsidRDefault="009C6471" w:rsidP="00DD4C54">
            <w:pPr>
              <w:rPr>
                <w:rFonts w:ascii="標楷體" w:eastAsia="標楷體" w:hAnsi="標楷體"/>
              </w:rPr>
            </w:pPr>
            <w:r w:rsidRPr="00EE032C">
              <w:rPr>
                <w:rFonts w:ascii="標楷體" w:eastAsia="標楷體" w:hAnsi="標楷體" w:hint="eastAsia"/>
              </w:rPr>
              <w:t>1,000</w:t>
            </w:r>
          </w:p>
        </w:tc>
      </w:tr>
      <w:tr w:rsidR="009C6471" w:rsidRPr="00EE032C" w:rsidTr="005E7E4C">
        <w:tc>
          <w:tcPr>
            <w:tcW w:w="3509" w:type="pct"/>
            <w:tcBorders>
              <w:bottom w:val="nil"/>
              <w:right w:val="nil"/>
            </w:tcBorders>
          </w:tcPr>
          <w:p w:rsidR="009C6471" w:rsidRPr="00EE032C" w:rsidRDefault="009C6471" w:rsidP="00DD4C54">
            <w:pPr>
              <w:rPr>
                <w:rFonts w:ascii="標楷體" w:eastAsia="標楷體" w:hAnsi="標楷體"/>
              </w:rPr>
            </w:pPr>
            <w:r w:rsidRPr="00EE032C">
              <w:rPr>
                <w:rFonts w:ascii="標楷體" w:eastAsia="標楷體" w:hAnsi="標楷體" w:hint="eastAsia"/>
              </w:rPr>
              <w:t>氣狀物防護呼吸防護具</w:t>
            </w:r>
          </w:p>
        </w:tc>
        <w:tc>
          <w:tcPr>
            <w:tcW w:w="1491" w:type="pct"/>
            <w:tcBorders>
              <w:left w:val="nil"/>
              <w:bottom w:val="nil"/>
            </w:tcBorders>
          </w:tcPr>
          <w:p w:rsidR="009C6471" w:rsidRPr="00EE032C" w:rsidRDefault="009C6471" w:rsidP="00DD4C54">
            <w:pPr>
              <w:rPr>
                <w:rFonts w:ascii="標楷體" w:eastAsia="標楷體" w:hAnsi="標楷體"/>
              </w:rPr>
            </w:pPr>
          </w:p>
        </w:tc>
      </w:tr>
      <w:tr w:rsidR="009C6471" w:rsidRPr="00EE032C" w:rsidTr="005E7E4C">
        <w:tc>
          <w:tcPr>
            <w:tcW w:w="3509" w:type="pct"/>
            <w:tcBorders>
              <w:top w:val="nil"/>
              <w:bottom w:val="nil"/>
              <w:right w:val="nil"/>
            </w:tcBorders>
          </w:tcPr>
          <w:p w:rsidR="009C6471" w:rsidRPr="00EE032C" w:rsidRDefault="009C6471" w:rsidP="00DD4C54">
            <w:pPr>
              <w:ind w:leftChars="100" w:left="240"/>
              <w:rPr>
                <w:rFonts w:ascii="標楷體" w:eastAsia="標楷體" w:hAnsi="標楷體"/>
              </w:rPr>
            </w:pPr>
            <w:r w:rsidRPr="00EE032C">
              <w:rPr>
                <w:rFonts w:ascii="標楷體" w:eastAsia="標楷體" w:hAnsi="標楷體" w:hint="eastAsia"/>
              </w:rPr>
              <w:t>半面體(以濾罐洩漏1%計算)</w:t>
            </w:r>
          </w:p>
        </w:tc>
        <w:tc>
          <w:tcPr>
            <w:tcW w:w="1491" w:type="pct"/>
            <w:tcBorders>
              <w:top w:val="nil"/>
              <w:left w:val="nil"/>
              <w:bottom w:val="nil"/>
            </w:tcBorders>
          </w:tcPr>
          <w:p w:rsidR="009C6471" w:rsidRPr="00EE032C" w:rsidRDefault="009C6471" w:rsidP="00DD4C54">
            <w:pPr>
              <w:rPr>
                <w:rFonts w:ascii="標楷體" w:eastAsia="標楷體" w:hAnsi="標楷體"/>
              </w:rPr>
            </w:pPr>
            <w:r w:rsidRPr="00EE032C">
              <w:rPr>
                <w:rFonts w:ascii="標楷體" w:eastAsia="標楷體" w:hAnsi="標楷體" w:hint="eastAsia"/>
              </w:rPr>
              <w:t>15</w:t>
            </w:r>
          </w:p>
        </w:tc>
      </w:tr>
      <w:tr w:rsidR="009C6471" w:rsidRPr="00EE032C" w:rsidTr="005E7E4C">
        <w:tc>
          <w:tcPr>
            <w:tcW w:w="3509" w:type="pct"/>
            <w:tcBorders>
              <w:top w:val="nil"/>
              <w:bottom w:val="nil"/>
              <w:right w:val="nil"/>
            </w:tcBorders>
          </w:tcPr>
          <w:p w:rsidR="009C6471" w:rsidRPr="00EE032C" w:rsidRDefault="009C6471" w:rsidP="00DD4C54">
            <w:pPr>
              <w:ind w:leftChars="100" w:left="240"/>
              <w:rPr>
                <w:rFonts w:ascii="標楷體" w:eastAsia="標楷體" w:hAnsi="標楷體"/>
              </w:rPr>
            </w:pPr>
            <w:r w:rsidRPr="00EE032C">
              <w:rPr>
                <w:rFonts w:ascii="標楷體" w:eastAsia="標楷體" w:hAnsi="標楷體" w:hint="eastAsia"/>
              </w:rPr>
              <w:t>全面體(以濾罐洩漏1%計算)</w:t>
            </w:r>
          </w:p>
        </w:tc>
        <w:tc>
          <w:tcPr>
            <w:tcW w:w="1491" w:type="pct"/>
            <w:tcBorders>
              <w:top w:val="nil"/>
              <w:left w:val="nil"/>
              <w:bottom w:val="nil"/>
            </w:tcBorders>
          </w:tcPr>
          <w:p w:rsidR="009C6471" w:rsidRPr="00EE032C" w:rsidRDefault="009C6471" w:rsidP="00DD4C54">
            <w:pPr>
              <w:rPr>
                <w:rFonts w:ascii="標楷體" w:eastAsia="標楷體" w:hAnsi="標楷體"/>
              </w:rPr>
            </w:pPr>
            <w:r w:rsidRPr="00EE032C">
              <w:rPr>
                <w:rFonts w:ascii="標楷體" w:eastAsia="標楷體" w:hAnsi="標楷體" w:hint="eastAsia"/>
              </w:rPr>
              <w:t>50</w:t>
            </w:r>
          </w:p>
        </w:tc>
      </w:tr>
      <w:tr w:rsidR="009C6471" w:rsidRPr="00EE032C" w:rsidTr="005E7E4C">
        <w:tc>
          <w:tcPr>
            <w:tcW w:w="3509" w:type="pct"/>
            <w:tcBorders>
              <w:top w:val="nil"/>
              <w:bottom w:val="nil"/>
              <w:right w:val="nil"/>
            </w:tcBorders>
          </w:tcPr>
          <w:p w:rsidR="009C6471" w:rsidRPr="00EE032C" w:rsidRDefault="009C6471" w:rsidP="00DD4C54">
            <w:pPr>
              <w:ind w:leftChars="100" w:left="240"/>
              <w:rPr>
                <w:rFonts w:ascii="標楷體" w:eastAsia="標楷體" w:hAnsi="標楷體"/>
              </w:rPr>
            </w:pPr>
            <w:r w:rsidRPr="00EE032C">
              <w:rPr>
                <w:rFonts w:ascii="標楷體" w:eastAsia="標楷體" w:hAnsi="標楷體" w:hint="eastAsia"/>
              </w:rPr>
              <w:t>動力+非頭罩寬鬆面體(以濾罐洩漏1%計算)</w:t>
            </w:r>
          </w:p>
        </w:tc>
        <w:tc>
          <w:tcPr>
            <w:tcW w:w="1491" w:type="pct"/>
            <w:tcBorders>
              <w:top w:val="nil"/>
              <w:left w:val="nil"/>
              <w:bottom w:val="nil"/>
            </w:tcBorders>
          </w:tcPr>
          <w:p w:rsidR="009C6471" w:rsidRPr="00EE032C" w:rsidRDefault="009C6471" w:rsidP="00DD4C54">
            <w:pPr>
              <w:rPr>
                <w:rFonts w:ascii="標楷體" w:eastAsia="標楷體" w:hAnsi="標楷體"/>
              </w:rPr>
            </w:pPr>
            <w:r w:rsidRPr="00EE032C">
              <w:rPr>
                <w:rFonts w:ascii="標楷體" w:eastAsia="標楷體" w:hAnsi="標楷體" w:hint="eastAsia"/>
              </w:rPr>
              <w:t>30</w:t>
            </w:r>
          </w:p>
        </w:tc>
      </w:tr>
      <w:tr w:rsidR="009C6471" w:rsidRPr="00EE032C" w:rsidTr="005E7E4C">
        <w:tc>
          <w:tcPr>
            <w:tcW w:w="3509" w:type="pct"/>
            <w:tcBorders>
              <w:top w:val="nil"/>
              <w:bottom w:val="nil"/>
              <w:right w:val="nil"/>
            </w:tcBorders>
          </w:tcPr>
          <w:p w:rsidR="009C6471" w:rsidRPr="00EE032C" w:rsidRDefault="009C6471" w:rsidP="00DD4C54">
            <w:pPr>
              <w:ind w:leftChars="100" w:left="240"/>
              <w:rPr>
                <w:rFonts w:ascii="標楷體" w:eastAsia="標楷體" w:hAnsi="標楷體"/>
              </w:rPr>
            </w:pPr>
            <w:r w:rsidRPr="00EE032C">
              <w:rPr>
                <w:rFonts w:ascii="標楷體" w:eastAsia="標楷體" w:hAnsi="標楷體" w:hint="eastAsia"/>
              </w:rPr>
              <w:t>動力+頭罩(以濾罐洩漏1%計算)</w:t>
            </w:r>
          </w:p>
        </w:tc>
        <w:tc>
          <w:tcPr>
            <w:tcW w:w="1491" w:type="pct"/>
            <w:tcBorders>
              <w:top w:val="nil"/>
              <w:left w:val="nil"/>
              <w:bottom w:val="nil"/>
            </w:tcBorders>
          </w:tcPr>
          <w:p w:rsidR="009C6471" w:rsidRPr="00EE032C" w:rsidRDefault="009C6471" w:rsidP="00DD4C54">
            <w:pPr>
              <w:rPr>
                <w:rFonts w:ascii="標楷體" w:eastAsia="標楷體" w:hAnsi="標楷體"/>
              </w:rPr>
            </w:pPr>
            <w:r w:rsidRPr="00EE032C">
              <w:rPr>
                <w:rFonts w:ascii="標楷體" w:eastAsia="標楷體" w:hAnsi="標楷體" w:hint="eastAsia"/>
              </w:rPr>
              <w:t>100</w:t>
            </w:r>
          </w:p>
        </w:tc>
      </w:tr>
      <w:tr w:rsidR="009C6471" w:rsidRPr="00EE032C" w:rsidTr="005E7E4C">
        <w:tc>
          <w:tcPr>
            <w:tcW w:w="3509" w:type="pct"/>
            <w:tcBorders>
              <w:top w:val="nil"/>
              <w:right w:val="nil"/>
            </w:tcBorders>
          </w:tcPr>
          <w:p w:rsidR="009C6471" w:rsidRPr="00EE032C" w:rsidRDefault="009C6471" w:rsidP="00DD4C54">
            <w:pPr>
              <w:ind w:leftChars="100" w:left="240"/>
              <w:rPr>
                <w:rFonts w:ascii="標楷體" w:eastAsia="標楷體" w:hAnsi="標楷體"/>
              </w:rPr>
            </w:pPr>
            <w:r w:rsidRPr="00EE032C">
              <w:rPr>
                <w:rFonts w:ascii="標楷體" w:eastAsia="標楷體" w:hAnsi="標楷體" w:hint="eastAsia"/>
              </w:rPr>
              <w:t>動力+緊貼型面體(以濾罐洩漏1%計算)</w:t>
            </w:r>
          </w:p>
        </w:tc>
        <w:tc>
          <w:tcPr>
            <w:tcW w:w="1491" w:type="pct"/>
            <w:tcBorders>
              <w:top w:val="nil"/>
              <w:left w:val="nil"/>
            </w:tcBorders>
          </w:tcPr>
          <w:p w:rsidR="009C6471" w:rsidRPr="00EE032C" w:rsidRDefault="009C6471" w:rsidP="00DD4C54">
            <w:pPr>
              <w:rPr>
                <w:rFonts w:ascii="標楷體" w:eastAsia="標楷體" w:hAnsi="標楷體"/>
              </w:rPr>
            </w:pPr>
            <w:r w:rsidRPr="00EE032C">
              <w:rPr>
                <w:rFonts w:ascii="標楷體" w:eastAsia="標楷體" w:hAnsi="標楷體" w:hint="eastAsia"/>
              </w:rPr>
              <w:t>100</w:t>
            </w:r>
          </w:p>
        </w:tc>
      </w:tr>
    </w:tbl>
    <w:p w:rsidR="009D2860" w:rsidRDefault="009D2860">
      <w:pPr>
        <w:widowControl/>
        <w:rPr>
          <w:rFonts w:ascii="標楷體" w:eastAsia="標楷體" w:hAnsi="標楷體"/>
          <w:sz w:val="28"/>
          <w:szCs w:val="24"/>
        </w:rPr>
      </w:pPr>
    </w:p>
    <w:p w:rsidR="009D2860" w:rsidRDefault="009D2860">
      <w:pPr>
        <w:widowControl/>
        <w:rPr>
          <w:rFonts w:ascii="標楷體" w:eastAsia="標楷體" w:hAnsi="標楷體"/>
          <w:sz w:val="28"/>
          <w:szCs w:val="24"/>
        </w:rPr>
      </w:pPr>
      <w:r>
        <w:rPr>
          <w:rFonts w:ascii="標楷體" w:eastAsia="標楷體" w:hAnsi="標楷體"/>
          <w:sz w:val="28"/>
          <w:szCs w:val="24"/>
        </w:rPr>
        <w:br w:type="page"/>
      </w:r>
    </w:p>
    <w:p w:rsidR="00711EA6" w:rsidRPr="00711EA6" w:rsidRDefault="00711EA6" w:rsidP="009D2860">
      <w:pPr>
        <w:widowControl/>
        <w:rPr>
          <w:rFonts w:ascii="標楷體" w:eastAsia="標楷體" w:hAnsi="標楷體"/>
          <w:noProof/>
          <w:sz w:val="28"/>
          <w:szCs w:val="28"/>
        </w:rPr>
      </w:pPr>
      <w:r>
        <w:rPr>
          <w:rFonts w:ascii="標楷體" w:eastAsia="標楷體" w:hAnsi="標楷體" w:hint="eastAsia"/>
          <w:noProof/>
          <w:sz w:val="28"/>
          <w:szCs w:val="28"/>
        </w:rPr>
        <w:lastRenderedPageBreak/>
        <w:t>附件</w:t>
      </w:r>
      <w:r w:rsidR="009D2860">
        <w:rPr>
          <w:rFonts w:ascii="標楷體" w:eastAsia="標楷體" w:hAnsi="標楷體" w:hint="eastAsia"/>
          <w:noProof/>
          <w:sz w:val="28"/>
          <w:szCs w:val="28"/>
        </w:rPr>
        <w:t>二</w:t>
      </w:r>
    </w:p>
    <w:p w:rsidR="00711EA6" w:rsidRPr="0034471D" w:rsidRDefault="00711EA6" w:rsidP="00711EA6">
      <w:pPr>
        <w:widowControl/>
        <w:spacing w:line="520" w:lineRule="exact"/>
        <w:ind w:leftChars="-1" w:left="-2" w:firstLineChars="51" w:firstLine="143"/>
        <w:rPr>
          <w:rFonts w:ascii="標楷體" w:eastAsia="標楷體" w:hAnsi="標楷體"/>
          <w:color w:val="FF0000"/>
          <w:sz w:val="28"/>
          <w:szCs w:val="28"/>
        </w:rPr>
      </w:pPr>
      <w:r>
        <w:rPr>
          <w:rFonts w:ascii="標楷體" w:eastAsia="標楷體" w:hAnsi="標楷體" w:hint="eastAsia"/>
          <w:sz w:val="28"/>
          <w:szCs w:val="28"/>
        </w:rPr>
        <w:t>一、防塵口罩之等級</w:t>
      </w:r>
    </w:p>
    <w:p w:rsidR="00711EA6" w:rsidRDefault="00711EA6" w:rsidP="00711EA6">
      <w:pPr>
        <w:pStyle w:val="a9"/>
        <w:widowControl/>
        <w:numPr>
          <w:ilvl w:val="0"/>
          <w:numId w:val="21"/>
        </w:numPr>
        <w:spacing w:line="520" w:lineRule="exact"/>
        <w:ind w:leftChars="0" w:left="1134" w:hanging="850"/>
        <w:rPr>
          <w:rFonts w:ascii="標楷體" w:eastAsia="標楷體" w:hAnsi="標楷體"/>
          <w:noProof/>
          <w:sz w:val="28"/>
          <w:szCs w:val="28"/>
        </w:rPr>
      </w:pPr>
      <w:r>
        <w:rPr>
          <w:rFonts w:ascii="標楷體" w:eastAsia="標楷體" w:hAnsi="標楷體" w:hint="eastAsia"/>
          <w:noProof/>
          <w:sz w:val="28"/>
          <w:szCs w:val="28"/>
        </w:rPr>
        <w:t>美國：</w:t>
      </w:r>
      <w:r w:rsidRPr="00A37767">
        <w:rPr>
          <w:rFonts w:ascii="標楷體" w:eastAsia="標楷體" w:hAnsi="標楷體" w:hint="eastAsia"/>
          <w:noProof/>
          <w:sz w:val="28"/>
          <w:szCs w:val="28"/>
        </w:rPr>
        <w:t>目前將防塵</w:t>
      </w:r>
      <w:r>
        <w:rPr>
          <w:rFonts w:ascii="標楷體" w:eastAsia="標楷體" w:hAnsi="標楷體" w:hint="eastAsia"/>
          <w:noProof/>
          <w:sz w:val="28"/>
          <w:szCs w:val="28"/>
        </w:rPr>
        <w:t>口罩</w:t>
      </w:r>
      <w:r w:rsidRPr="00A37767">
        <w:rPr>
          <w:rFonts w:ascii="標楷體" w:eastAsia="標楷體" w:hAnsi="標楷體" w:hint="eastAsia"/>
          <w:noProof/>
          <w:sz w:val="28"/>
          <w:szCs w:val="28"/>
        </w:rPr>
        <w:t>濾材分為</w:t>
      </w:r>
      <w:r w:rsidRPr="00A37767">
        <w:rPr>
          <w:rFonts w:ascii="標楷體" w:eastAsia="標楷體" w:hAnsi="標楷體"/>
          <w:noProof/>
          <w:sz w:val="28"/>
          <w:szCs w:val="28"/>
        </w:rPr>
        <w:t>N</w:t>
      </w:r>
      <w:r w:rsidRPr="00A37767">
        <w:rPr>
          <w:rFonts w:ascii="標楷體" w:eastAsia="標楷體" w:hAnsi="標楷體" w:hint="eastAsia"/>
          <w:noProof/>
          <w:sz w:val="28"/>
          <w:szCs w:val="28"/>
        </w:rPr>
        <w:t>、</w:t>
      </w:r>
      <w:r w:rsidRPr="00A37767">
        <w:rPr>
          <w:rFonts w:ascii="標楷體" w:eastAsia="標楷體" w:hAnsi="標楷體"/>
          <w:noProof/>
          <w:sz w:val="28"/>
          <w:szCs w:val="28"/>
        </w:rPr>
        <w:t xml:space="preserve">P </w:t>
      </w:r>
      <w:r w:rsidRPr="00A37767">
        <w:rPr>
          <w:rFonts w:ascii="標楷體" w:eastAsia="標楷體" w:hAnsi="標楷體" w:hint="eastAsia"/>
          <w:noProof/>
          <w:sz w:val="28"/>
          <w:szCs w:val="28"/>
        </w:rPr>
        <w:t>與</w:t>
      </w:r>
      <w:r w:rsidRPr="00A37767">
        <w:rPr>
          <w:rFonts w:ascii="標楷體" w:eastAsia="標楷體" w:hAnsi="標楷體"/>
          <w:noProof/>
          <w:sz w:val="28"/>
          <w:szCs w:val="28"/>
        </w:rPr>
        <w:t>R</w:t>
      </w:r>
      <w:r w:rsidRPr="00A37767">
        <w:rPr>
          <w:rFonts w:ascii="標楷體" w:eastAsia="標楷體" w:hAnsi="標楷體" w:hint="eastAsia"/>
          <w:noProof/>
          <w:sz w:val="28"/>
          <w:szCs w:val="28"/>
        </w:rPr>
        <w:t>三種，分別代表</w:t>
      </w:r>
      <w:r>
        <w:rPr>
          <w:rFonts w:ascii="標楷體" w:eastAsia="標楷體" w:hAnsi="標楷體" w:hint="eastAsia"/>
          <w:noProof/>
          <w:sz w:val="28"/>
          <w:szCs w:val="28"/>
        </w:rPr>
        <w:t>「</w:t>
      </w:r>
      <w:r w:rsidRPr="00A37767">
        <w:rPr>
          <w:rFonts w:ascii="標楷體" w:eastAsia="標楷體" w:hAnsi="標楷體" w:hint="eastAsia"/>
          <w:noProof/>
          <w:sz w:val="28"/>
          <w:szCs w:val="28"/>
        </w:rPr>
        <w:t>非抗油</w:t>
      </w:r>
      <w:r w:rsidRPr="00A37767">
        <w:rPr>
          <w:rFonts w:ascii="標楷體" w:eastAsia="標楷體" w:hAnsi="標楷體"/>
          <w:noProof/>
          <w:sz w:val="28"/>
          <w:szCs w:val="28"/>
        </w:rPr>
        <w:t>(not resistant</w:t>
      </w:r>
      <w:r>
        <w:rPr>
          <w:rFonts w:ascii="標楷體" w:eastAsia="標楷體" w:hAnsi="標楷體" w:hint="eastAsia"/>
          <w:noProof/>
          <w:sz w:val="28"/>
          <w:szCs w:val="28"/>
        </w:rPr>
        <w:t xml:space="preserve"> </w:t>
      </w:r>
      <w:r w:rsidRPr="00A37767">
        <w:rPr>
          <w:rFonts w:ascii="標楷體" w:eastAsia="標楷體" w:hAnsi="標楷體"/>
          <w:noProof/>
          <w:sz w:val="28"/>
          <w:szCs w:val="28"/>
        </w:rPr>
        <w:t>to oil)</w:t>
      </w:r>
      <w:r>
        <w:rPr>
          <w:rFonts w:ascii="標楷體" w:eastAsia="標楷體" w:hAnsi="標楷體" w:hint="eastAsia"/>
          <w:noProof/>
          <w:sz w:val="28"/>
          <w:szCs w:val="28"/>
        </w:rPr>
        <w:t>」</w:t>
      </w:r>
      <w:r w:rsidRPr="00A37767">
        <w:rPr>
          <w:rFonts w:ascii="標楷體" w:eastAsia="標楷體" w:hAnsi="標楷體" w:hint="eastAsia"/>
          <w:noProof/>
          <w:sz w:val="28"/>
          <w:szCs w:val="28"/>
        </w:rPr>
        <w:t>、</w:t>
      </w:r>
      <w:r>
        <w:rPr>
          <w:rFonts w:ascii="標楷體" w:eastAsia="標楷體" w:hAnsi="標楷體" w:hint="eastAsia"/>
          <w:noProof/>
          <w:sz w:val="28"/>
          <w:szCs w:val="28"/>
        </w:rPr>
        <w:t>「</w:t>
      </w:r>
      <w:r w:rsidRPr="00A37767">
        <w:rPr>
          <w:rFonts w:ascii="標楷體" w:eastAsia="標楷體" w:hAnsi="標楷體" w:hint="eastAsia"/>
          <w:noProof/>
          <w:sz w:val="28"/>
          <w:szCs w:val="28"/>
        </w:rPr>
        <w:t>抗油</w:t>
      </w:r>
      <w:r w:rsidRPr="00A37767">
        <w:rPr>
          <w:rFonts w:ascii="標楷體" w:eastAsia="標楷體" w:hAnsi="標楷體"/>
          <w:noProof/>
          <w:sz w:val="28"/>
          <w:szCs w:val="28"/>
        </w:rPr>
        <w:t>(resistant to oil)</w:t>
      </w:r>
      <w:r>
        <w:rPr>
          <w:rFonts w:ascii="標楷體" w:eastAsia="標楷體" w:hAnsi="標楷體" w:hint="eastAsia"/>
          <w:noProof/>
          <w:sz w:val="28"/>
          <w:szCs w:val="28"/>
        </w:rPr>
        <w:t>」</w:t>
      </w:r>
      <w:r w:rsidRPr="00A37767">
        <w:rPr>
          <w:rFonts w:ascii="標楷體" w:eastAsia="標楷體" w:hAnsi="標楷體" w:hint="eastAsia"/>
          <w:noProof/>
          <w:sz w:val="28"/>
          <w:szCs w:val="28"/>
        </w:rPr>
        <w:t>與</w:t>
      </w:r>
      <w:r>
        <w:rPr>
          <w:rFonts w:ascii="標楷體" w:eastAsia="標楷體" w:hAnsi="標楷體" w:hint="eastAsia"/>
          <w:noProof/>
          <w:sz w:val="28"/>
          <w:szCs w:val="28"/>
        </w:rPr>
        <w:t>「</w:t>
      </w:r>
      <w:r w:rsidRPr="00A37767">
        <w:rPr>
          <w:rFonts w:ascii="標楷體" w:eastAsia="標楷體" w:hAnsi="標楷體" w:hint="eastAsia"/>
          <w:noProof/>
          <w:sz w:val="28"/>
          <w:szCs w:val="28"/>
        </w:rPr>
        <w:t>耐油</w:t>
      </w:r>
      <w:r w:rsidRPr="00A37767">
        <w:rPr>
          <w:rFonts w:ascii="標楷體" w:eastAsia="標楷體" w:hAnsi="標楷體"/>
          <w:noProof/>
          <w:sz w:val="28"/>
          <w:szCs w:val="28"/>
        </w:rPr>
        <w:t>(oil proof)</w:t>
      </w:r>
      <w:r>
        <w:rPr>
          <w:rFonts w:ascii="標楷體" w:eastAsia="標楷體" w:hAnsi="標楷體" w:hint="eastAsia"/>
          <w:noProof/>
          <w:sz w:val="28"/>
          <w:szCs w:val="28"/>
        </w:rPr>
        <w:t>」。</w:t>
      </w:r>
      <w:r w:rsidRPr="00F9128A">
        <w:rPr>
          <w:rFonts w:ascii="標楷體" w:eastAsia="標楷體" w:hAnsi="標楷體" w:hint="eastAsia"/>
          <w:noProof/>
          <w:sz w:val="28"/>
          <w:szCs w:val="28"/>
        </w:rPr>
        <w:t>共有N100、N99、N95、R100、R99、R95、P100、P99與P95九種</w:t>
      </w:r>
      <w:r>
        <w:rPr>
          <w:rFonts w:ascii="標楷體" w:eastAsia="標楷體" w:hAnsi="標楷體" w:hint="eastAsia"/>
          <w:noProof/>
          <w:sz w:val="28"/>
          <w:szCs w:val="28"/>
        </w:rPr>
        <w:t>，例N95為固體微粒過濾效率95%。(註：「油」指礦物、植物、合成或動物油，可燃、光滑、室溫時為粘稠液態，可溶於有機溶劑而不溶於水)。</w:t>
      </w:r>
    </w:p>
    <w:p w:rsidR="00711EA6" w:rsidRDefault="00711EA6" w:rsidP="00711EA6">
      <w:pPr>
        <w:pStyle w:val="a9"/>
        <w:widowControl/>
        <w:numPr>
          <w:ilvl w:val="0"/>
          <w:numId w:val="21"/>
        </w:numPr>
        <w:spacing w:line="520" w:lineRule="exact"/>
        <w:ind w:leftChars="0" w:left="1134" w:hanging="850"/>
        <w:rPr>
          <w:rFonts w:ascii="標楷體" w:eastAsia="標楷體" w:hAnsi="標楷體"/>
          <w:sz w:val="28"/>
          <w:szCs w:val="28"/>
        </w:rPr>
      </w:pPr>
      <w:r>
        <w:rPr>
          <w:rFonts w:ascii="標楷體" w:eastAsia="標楷體" w:hAnsi="標楷體" w:hint="eastAsia"/>
          <w:sz w:val="28"/>
          <w:szCs w:val="28"/>
        </w:rPr>
        <w:t>日本：</w:t>
      </w:r>
      <w:r w:rsidRPr="00F9128A">
        <w:rPr>
          <w:rFonts w:ascii="標楷體" w:eastAsia="標楷體" w:hAnsi="標楷體" w:hint="eastAsia"/>
          <w:sz w:val="28"/>
          <w:szCs w:val="28"/>
        </w:rPr>
        <w:t>日本工業規格(Japanese Industrial Standard, JIS)依用途分</w:t>
      </w:r>
      <w:r>
        <w:rPr>
          <w:rFonts w:ascii="標楷體" w:eastAsia="標楷體" w:hAnsi="標楷體" w:hint="eastAsia"/>
          <w:sz w:val="28"/>
          <w:szCs w:val="28"/>
        </w:rPr>
        <w:t>「</w:t>
      </w:r>
      <w:r w:rsidRPr="00F9128A">
        <w:rPr>
          <w:rFonts w:ascii="標楷體" w:eastAsia="標楷體" w:hAnsi="標楷體" w:hint="eastAsia"/>
          <w:sz w:val="28"/>
          <w:szCs w:val="28"/>
        </w:rPr>
        <w:t>防塵面具</w:t>
      </w:r>
      <w:r>
        <w:rPr>
          <w:rFonts w:ascii="標楷體" w:eastAsia="標楷體" w:hAnsi="標楷體" w:hint="eastAsia"/>
          <w:sz w:val="28"/>
          <w:szCs w:val="28"/>
        </w:rPr>
        <w:t>」</w:t>
      </w:r>
      <w:r w:rsidRPr="00F9128A">
        <w:rPr>
          <w:rFonts w:ascii="標楷體" w:eastAsia="標楷體" w:hAnsi="標楷體" w:hint="eastAsia"/>
          <w:sz w:val="28"/>
          <w:szCs w:val="28"/>
        </w:rPr>
        <w:t>與</w:t>
      </w:r>
      <w:r>
        <w:rPr>
          <w:rFonts w:ascii="標楷體" w:eastAsia="標楷體" w:hAnsi="標楷體" w:hint="eastAsia"/>
          <w:sz w:val="28"/>
          <w:szCs w:val="28"/>
        </w:rPr>
        <w:t>「</w:t>
      </w:r>
      <w:r w:rsidRPr="00F9128A">
        <w:rPr>
          <w:rFonts w:ascii="標楷體" w:eastAsia="標楷體" w:hAnsi="標楷體" w:hint="eastAsia"/>
          <w:sz w:val="28"/>
          <w:szCs w:val="28"/>
        </w:rPr>
        <w:t>微粒物質防護用防塵面具</w:t>
      </w:r>
      <w:r>
        <w:rPr>
          <w:rFonts w:ascii="標楷體" w:eastAsia="標楷體" w:hAnsi="標楷體" w:hint="eastAsia"/>
          <w:sz w:val="28"/>
          <w:szCs w:val="28"/>
        </w:rPr>
        <w:t>」</w:t>
      </w:r>
      <w:r w:rsidRPr="00F9128A">
        <w:rPr>
          <w:rFonts w:ascii="標楷體" w:eastAsia="標楷體" w:hAnsi="標楷體" w:hint="eastAsia"/>
          <w:sz w:val="28"/>
          <w:szCs w:val="28"/>
        </w:rPr>
        <w:t>兩個標準規範，前者是用以防護顆粒較大的粉塵，後者是用以防護燻煙、霧滴等粒徑較小的粉塵。</w:t>
      </w:r>
    </w:p>
    <w:p w:rsidR="00711EA6" w:rsidRDefault="00711EA6" w:rsidP="00711EA6">
      <w:pPr>
        <w:pStyle w:val="a9"/>
        <w:widowControl/>
        <w:numPr>
          <w:ilvl w:val="0"/>
          <w:numId w:val="21"/>
        </w:numPr>
        <w:spacing w:line="520" w:lineRule="exact"/>
        <w:ind w:leftChars="0" w:left="1134" w:hanging="850"/>
        <w:rPr>
          <w:rFonts w:ascii="標楷體" w:eastAsia="標楷體" w:hAnsi="標楷體"/>
          <w:sz w:val="28"/>
          <w:szCs w:val="28"/>
        </w:rPr>
      </w:pPr>
      <w:r>
        <w:rPr>
          <w:rFonts w:ascii="標楷體" w:eastAsia="標楷體" w:hAnsi="標楷體" w:hint="eastAsia"/>
          <w:sz w:val="28"/>
          <w:szCs w:val="28"/>
        </w:rPr>
        <w:t>歐盟：</w:t>
      </w:r>
      <w:r w:rsidRPr="00F9128A">
        <w:rPr>
          <w:rFonts w:ascii="標楷體" w:eastAsia="標楷體" w:hAnsi="標楷體" w:hint="eastAsia"/>
          <w:sz w:val="28"/>
          <w:szCs w:val="28"/>
        </w:rPr>
        <w:t>分為</w:t>
      </w:r>
      <w:r>
        <w:rPr>
          <w:rFonts w:ascii="標楷體" w:eastAsia="標楷體" w:hAnsi="標楷體" w:hint="eastAsia"/>
          <w:sz w:val="28"/>
          <w:szCs w:val="28"/>
        </w:rPr>
        <w:t>「</w:t>
      </w:r>
      <w:r w:rsidRPr="00F9128A">
        <w:rPr>
          <w:rFonts w:ascii="標楷體" w:eastAsia="標楷體" w:hAnsi="標楷體" w:hint="eastAsia"/>
          <w:sz w:val="28"/>
          <w:szCs w:val="28"/>
        </w:rPr>
        <w:t>固態粒子防護</w:t>
      </w:r>
      <w:r>
        <w:rPr>
          <w:rFonts w:ascii="標楷體" w:eastAsia="標楷體" w:hAnsi="標楷體" w:hint="eastAsia"/>
          <w:sz w:val="28"/>
          <w:szCs w:val="28"/>
        </w:rPr>
        <w:t>」</w:t>
      </w:r>
      <w:r w:rsidRPr="00F9128A">
        <w:rPr>
          <w:rFonts w:ascii="標楷體" w:eastAsia="標楷體" w:hAnsi="標楷體" w:hint="eastAsia"/>
          <w:sz w:val="28"/>
          <w:szCs w:val="28"/>
        </w:rPr>
        <w:t>與</w:t>
      </w:r>
      <w:r>
        <w:rPr>
          <w:rFonts w:ascii="標楷體" w:eastAsia="標楷體" w:hAnsi="標楷體" w:hint="eastAsia"/>
          <w:sz w:val="28"/>
          <w:szCs w:val="28"/>
        </w:rPr>
        <w:t>「</w:t>
      </w:r>
      <w:r w:rsidRPr="00F9128A">
        <w:rPr>
          <w:rFonts w:ascii="標楷體" w:eastAsia="標楷體" w:hAnsi="標楷體" w:hint="eastAsia"/>
          <w:sz w:val="28"/>
          <w:szCs w:val="28"/>
        </w:rPr>
        <w:t>液態粒子防護</w:t>
      </w:r>
      <w:r>
        <w:rPr>
          <w:rFonts w:ascii="標楷體" w:eastAsia="標楷體" w:hAnsi="標楷體" w:hint="eastAsia"/>
          <w:sz w:val="28"/>
          <w:szCs w:val="28"/>
        </w:rPr>
        <w:t>」</w:t>
      </w:r>
      <w:r w:rsidRPr="00F9128A">
        <w:rPr>
          <w:rFonts w:ascii="標楷體" w:eastAsia="標楷體" w:hAnsi="標楷體" w:hint="eastAsia"/>
          <w:sz w:val="28"/>
          <w:szCs w:val="28"/>
        </w:rPr>
        <w:t>兩種，固態粒子防護濾材</w:t>
      </w:r>
      <w:r>
        <w:rPr>
          <w:rFonts w:ascii="標楷體" w:eastAsia="標楷體" w:hAnsi="標楷體" w:hint="eastAsia"/>
          <w:sz w:val="28"/>
          <w:szCs w:val="28"/>
        </w:rPr>
        <w:t>依</w:t>
      </w:r>
      <w:r w:rsidRPr="00F9128A">
        <w:rPr>
          <w:rFonts w:ascii="標楷體" w:eastAsia="標楷體" w:hAnsi="標楷體" w:hint="eastAsia"/>
          <w:sz w:val="28"/>
          <w:szCs w:val="28"/>
        </w:rPr>
        <w:t>粒子穿透率分為P1、P2與P3三級，其中以P3防護性能最佳，而P1防護性能最低。而液態粒子防護濾材也分為P2與P3兩級，P3的防護性能高於P2</w:t>
      </w:r>
      <w:r>
        <w:rPr>
          <w:rFonts w:ascii="標楷體" w:eastAsia="標楷體" w:hAnsi="標楷體" w:hint="eastAsia"/>
          <w:sz w:val="28"/>
          <w:szCs w:val="28"/>
        </w:rPr>
        <w:t>。</w:t>
      </w:r>
    </w:p>
    <w:p w:rsidR="00711EA6" w:rsidRDefault="00711EA6" w:rsidP="00711EA6">
      <w:pPr>
        <w:pStyle w:val="a9"/>
        <w:widowControl/>
        <w:numPr>
          <w:ilvl w:val="0"/>
          <w:numId w:val="21"/>
        </w:numPr>
        <w:spacing w:line="520" w:lineRule="exact"/>
        <w:ind w:leftChars="0" w:left="1134" w:hanging="850"/>
        <w:rPr>
          <w:rFonts w:ascii="標楷體" w:eastAsia="標楷體" w:hAnsi="標楷體"/>
          <w:sz w:val="28"/>
          <w:szCs w:val="28"/>
        </w:rPr>
      </w:pPr>
      <w:r>
        <w:rPr>
          <w:rFonts w:ascii="標楷體" w:eastAsia="標楷體" w:hAnsi="標楷體" w:hint="eastAsia"/>
          <w:sz w:val="28"/>
          <w:szCs w:val="28"/>
        </w:rPr>
        <w:t>我國：國家標準CNS14755 Z2125拋棄式防塵口罩標準</w:t>
      </w:r>
      <w:r w:rsidRPr="00A37767">
        <w:rPr>
          <w:rFonts w:ascii="標楷體" w:eastAsia="標楷體" w:hAnsi="標楷體" w:hint="eastAsia"/>
          <w:noProof/>
          <w:sz w:val="28"/>
          <w:szCs w:val="28"/>
        </w:rPr>
        <w:t>分為</w:t>
      </w:r>
      <w:r>
        <w:rPr>
          <w:rFonts w:ascii="標楷體" w:eastAsia="標楷體" w:hAnsi="標楷體" w:hint="eastAsia"/>
          <w:noProof/>
          <w:sz w:val="28"/>
          <w:szCs w:val="28"/>
        </w:rPr>
        <w:t>D1</w:t>
      </w:r>
      <w:r w:rsidRPr="00A37767">
        <w:rPr>
          <w:rFonts w:ascii="標楷體" w:eastAsia="標楷體" w:hAnsi="標楷體" w:hint="eastAsia"/>
          <w:noProof/>
          <w:sz w:val="28"/>
          <w:szCs w:val="28"/>
        </w:rPr>
        <w:t>、</w:t>
      </w:r>
      <w:r>
        <w:rPr>
          <w:rFonts w:ascii="標楷體" w:eastAsia="標楷體" w:hAnsi="標楷體" w:hint="eastAsia"/>
          <w:noProof/>
          <w:sz w:val="28"/>
          <w:szCs w:val="28"/>
        </w:rPr>
        <w:t>D2</w:t>
      </w:r>
      <w:r w:rsidRPr="00A37767">
        <w:rPr>
          <w:rFonts w:ascii="標楷體" w:eastAsia="標楷體" w:hAnsi="標楷體"/>
          <w:noProof/>
          <w:sz w:val="28"/>
          <w:szCs w:val="28"/>
        </w:rPr>
        <w:t xml:space="preserve"> </w:t>
      </w:r>
      <w:r w:rsidRPr="00A37767">
        <w:rPr>
          <w:rFonts w:ascii="標楷體" w:eastAsia="標楷體" w:hAnsi="標楷體" w:hint="eastAsia"/>
          <w:noProof/>
          <w:sz w:val="28"/>
          <w:szCs w:val="28"/>
        </w:rPr>
        <w:t>與</w:t>
      </w:r>
      <w:r>
        <w:rPr>
          <w:rFonts w:ascii="標楷體" w:eastAsia="標楷體" w:hAnsi="標楷體" w:hint="eastAsia"/>
          <w:noProof/>
          <w:sz w:val="28"/>
          <w:szCs w:val="28"/>
        </w:rPr>
        <w:t>D3</w:t>
      </w:r>
      <w:r w:rsidRPr="00A37767">
        <w:rPr>
          <w:rFonts w:ascii="標楷體" w:eastAsia="標楷體" w:hAnsi="標楷體" w:hint="eastAsia"/>
          <w:noProof/>
          <w:sz w:val="28"/>
          <w:szCs w:val="28"/>
        </w:rPr>
        <w:t>三種</w:t>
      </w:r>
      <w:r>
        <w:rPr>
          <w:rFonts w:ascii="標楷體" w:eastAsia="標楷體" w:hAnsi="標楷體" w:hint="eastAsia"/>
          <w:noProof/>
          <w:sz w:val="28"/>
          <w:szCs w:val="28"/>
        </w:rPr>
        <w:t>等級</w:t>
      </w:r>
      <w:r w:rsidRPr="00A37767">
        <w:rPr>
          <w:rFonts w:ascii="標楷體" w:eastAsia="標楷體" w:hAnsi="標楷體" w:hint="eastAsia"/>
          <w:noProof/>
          <w:sz w:val="28"/>
          <w:szCs w:val="28"/>
        </w:rPr>
        <w:t>，</w:t>
      </w:r>
      <w:r>
        <w:rPr>
          <w:rFonts w:ascii="標楷體" w:eastAsia="標楷體" w:hAnsi="標楷體" w:hint="eastAsia"/>
          <w:noProof/>
          <w:sz w:val="28"/>
          <w:szCs w:val="28"/>
        </w:rPr>
        <w:t>其過濾效率分別為80%、95%、99%。</w:t>
      </w:r>
    </w:p>
    <w:p w:rsidR="00DD4C54" w:rsidRDefault="00DD4C54">
      <w:pPr>
        <w:widowControl/>
        <w:rPr>
          <w:rFonts w:ascii="標楷體" w:eastAsia="標楷體" w:hAnsi="標楷體"/>
          <w:noProof/>
          <w:sz w:val="28"/>
          <w:szCs w:val="28"/>
        </w:rPr>
      </w:pPr>
      <w:r>
        <w:rPr>
          <w:rFonts w:ascii="標楷體" w:eastAsia="標楷體" w:hAnsi="標楷體"/>
          <w:noProof/>
          <w:sz w:val="28"/>
          <w:szCs w:val="28"/>
        </w:rPr>
        <w:br w:type="page"/>
      </w:r>
    </w:p>
    <w:p w:rsidR="00DD4C54" w:rsidRPr="00711EA6" w:rsidRDefault="00DD4C54" w:rsidP="00DD4C54">
      <w:pPr>
        <w:widowControl/>
        <w:rPr>
          <w:rFonts w:ascii="標楷體" w:eastAsia="標楷體" w:hAnsi="標楷體"/>
          <w:noProof/>
          <w:sz w:val="28"/>
          <w:szCs w:val="28"/>
        </w:rPr>
      </w:pPr>
      <w:r>
        <w:rPr>
          <w:rFonts w:ascii="標楷體" w:eastAsia="標楷體" w:hAnsi="標楷體" w:hint="eastAsia"/>
          <w:noProof/>
          <w:sz w:val="28"/>
          <w:szCs w:val="28"/>
        </w:rPr>
        <w:lastRenderedPageBreak/>
        <w:t>附件三</w:t>
      </w:r>
    </w:p>
    <w:p w:rsidR="00553AD3" w:rsidRDefault="00E81E4D" w:rsidP="00553AD3">
      <w:pPr>
        <w:ind w:leftChars="235" w:left="844" w:hanging="280"/>
        <w:jc w:val="center"/>
        <w:rPr>
          <w:rFonts w:ascii="標楷體" w:eastAsia="標楷體" w:hAnsi="標楷體"/>
        </w:rPr>
      </w:pPr>
      <w:r>
        <w:rPr>
          <w:rFonts w:ascii="標楷體" w:eastAsia="標楷體" w:hAnsi="標楷體" w:hint="eastAsia"/>
        </w:rPr>
        <w:t>我</w:t>
      </w:r>
      <w:r w:rsidR="00DD4C54" w:rsidRPr="00E81E4D">
        <w:rPr>
          <w:rFonts w:ascii="標楷體" w:eastAsia="標楷體" w:hAnsi="標楷體" w:hint="eastAsia"/>
        </w:rPr>
        <w:t>國呼吸防護</w:t>
      </w:r>
      <w:r w:rsidR="000E6064">
        <w:rPr>
          <w:rFonts w:ascii="標楷體" w:eastAsia="標楷體" w:hAnsi="標楷體" w:hint="eastAsia"/>
        </w:rPr>
        <w:t>裝置─氣體濾材及組合型濾材-要求、試驗、標示</w:t>
      </w:r>
    </w:p>
    <w:p w:rsidR="00DD4C54" w:rsidRDefault="00DD4C54" w:rsidP="00553AD3">
      <w:pPr>
        <w:ind w:leftChars="235" w:left="844" w:hanging="280"/>
        <w:jc w:val="center"/>
        <w:rPr>
          <w:rFonts w:ascii="標楷體" w:eastAsia="標楷體" w:hAnsi="標楷體"/>
        </w:rPr>
      </w:pPr>
      <w:r w:rsidRPr="00E81E4D">
        <w:rPr>
          <w:rFonts w:ascii="標楷體" w:eastAsia="標楷體" w:hAnsi="標楷體"/>
        </w:rPr>
        <w:t>(</w:t>
      </w:r>
      <w:r w:rsidR="00553AD3">
        <w:rPr>
          <w:rFonts w:ascii="標楷體" w:eastAsia="標楷體" w:hAnsi="標楷體" w:hint="eastAsia"/>
        </w:rPr>
        <w:t>中華民國國家標準</w:t>
      </w:r>
      <w:r w:rsidRPr="00E81E4D">
        <w:rPr>
          <w:rFonts w:ascii="標楷體" w:eastAsia="標楷體" w:hAnsi="標楷體"/>
        </w:rPr>
        <w:t xml:space="preserve">CNS </w:t>
      </w:r>
      <w:r w:rsidR="000E6064">
        <w:rPr>
          <w:rFonts w:ascii="標楷體" w:eastAsia="標楷體" w:hAnsi="標楷體" w:hint="eastAsia"/>
        </w:rPr>
        <w:t xml:space="preserve">6636 </w:t>
      </w:r>
      <w:r w:rsidR="00E0302E">
        <w:rPr>
          <w:rFonts w:ascii="標楷體" w:eastAsia="標楷體" w:hAnsi="標楷體" w:hint="eastAsia"/>
        </w:rPr>
        <w:t>，</w:t>
      </w:r>
      <w:r w:rsidR="000E6064">
        <w:rPr>
          <w:rFonts w:ascii="標楷體" w:eastAsia="標楷體" w:hAnsi="標楷體" w:hint="eastAsia"/>
        </w:rPr>
        <w:t>Z2023</w:t>
      </w:r>
      <w:r w:rsidRPr="00E81E4D">
        <w:rPr>
          <w:rFonts w:ascii="標楷體" w:eastAsia="標楷體" w:hAnsi="標楷體"/>
        </w:rPr>
        <w:t>)</w:t>
      </w:r>
    </w:p>
    <w:p w:rsidR="00E81E4D" w:rsidRDefault="00E81E4D" w:rsidP="00E81E4D">
      <w:pPr>
        <w:ind w:left="566" w:hangingChars="236" w:hanging="566"/>
        <w:rPr>
          <w:rFonts w:ascii="標楷體" w:eastAsia="標楷體" w:hAnsi="標楷體"/>
        </w:rPr>
      </w:pPr>
    </w:p>
    <w:tbl>
      <w:tblPr>
        <w:tblStyle w:val="aa"/>
        <w:tblW w:w="0" w:type="auto"/>
        <w:tblInd w:w="675" w:type="dxa"/>
        <w:tblLook w:val="04A0"/>
      </w:tblPr>
      <w:tblGrid>
        <w:gridCol w:w="709"/>
        <w:gridCol w:w="3686"/>
        <w:gridCol w:w="2409"/>
        <w:gridCol w:w="1043"/>
      </w:tblGrid>
      <w:tr w:rsidR="00F4651E" w:rsidTr="00625A01">
        <w:tc>
          <w:tcPr>
            <w:tcW w:w="709" w:type="dxa"/>
          </w:tcPr>
          <w:p w:rsidR="00F4651E" w:rsidRDefault="00F4651E" w:rsidP="00E81E4D">
            <w:pPr>
              <w:rPr>
                <w:rFonts w:ascii="標楷體" w:eastAsia="標楷體" w:hAnsi="標楷體"/>
              </w:rPr>
            </w:pPr>
            <w:r>
              <w:rPr>
                <w:rFonts w:ascii="標楷體" w:eastAsia="標楷體" w:hAnsi="標楷體" w:hint="eastAsia"/>
              </w:rPr>
              <w:t>型式</w:t>
            </w:r>
          </w:p>
        </w:tc>
        <w:tc>
          <w:tcPr>
            <w:tcW w:w="3686" w:type="dxa"/>
          </w:tcPr>
          <w:p w:rsidR="00F4651E" w:rsidRDefault="00F4651E" w:rsidP="00E81E4D">
            <w:pPr>
              <w:rPr>
                <w:rFonts w:ascii="標楷體" w:eastAsia="標楷體" w:hAnsi="標楷體"/>
              </w:rPr>
            </w:pPr>
            <w:r>
              <w:rPr>
                <w:rFonts w:ascii="標楷體" w:eastAsia="標楷體" w:hAnsi="標楷體" w:hint="eastAsia"/>
              </w:rPr>
              <w:t>用途</w:t>
            </w:r>
          </w:p>
        </w:tc>
        <w:tc>
          <w:tcPr>
            <w:tcW w:w="2409" w:type="dxa"/>
          </w:tcPr>
          <w:p w:rsidR="00F4651E" w:rsidRDefault="00F4651E" w:rsidP="00E81E4D">
            <w:pPr>
              <w:rPr>
                <w:rFonts w:ascii="標楷體" w:eastAsia="標楷體" w:hAnsi="標楷體"/>
              </w:rPr>
            </w:pPr>
            <w:r>
              <w:rPr>
                <w:rFonts w:ascii="標楷體" w:eastAsia="標楷體" w:hAnsi="標楷體" w:hint="eastAsia"/>
              </w:rPr>
              <w:t>級數</w:t>
            </w:r>
          </w:p>
        </w:tc>
        <w:tc>
          <w:tcPr>
            <w:tcW w:w="1043" w:type="dxa"/>
          </w:tcPr>
          <w:p w:rsidR="00F4651E" w:rsidRDefault="00F4651E" w:rsidP="00E75510">
            <w:pPr>
              <w:jc w:val="center"/>
              <w:rPr>
                <w:rFonts w:ascii="標楷體" w:eastAsia="標楷體" w:hAnsi="標楷體"/>
              </w:rPr>
            </w:pPr>
            <w:r>
              <w:rPr>
                <w:rFonts w:ascii="標楷體" w:eastAsia="標楷體" w:hAnsi="標楷體" w:hint="eastAsia"/>
              </w:rPr>
              <w:t>顏色</w:t>
            </w:r>
          </w:p>
        </w:tc>
      </w:tr>
      <w:tr w:rsidR="00F4651E" w:rsidTr="00625A01">
        <w:tc>
          <w:tcPr>
            <w:tcW w:w="709" w:type="dxa"/>
          </w:tcPr>
          <w:p w:rsidR="00F4651E" w:rsidRDefault="00F4651E" w:rsidP="00E75510">
            <w:pPr>
              <w:jc w:val="center"/>
              <w:rPr>
                <w:rFonts w:ascii="標楷體" w:eastAsia="標楷體" w:hAnsi="標楷體"/>
              </w:rPr>
            </w:pPr>
            <w:r>
              <w:rPr>
                <w:rFonts w:ascii="標楷體" w:eastAsia="標楷體" w:hAnsi="標楷體" w:hint="eastAsia"/>
                <w:sz w:val="20"/>
              </w:rPr>
              <w:t>A</w:t>
            </w:r>
          </w:p>
        </w:tc>
        <w:tc>
          <w:tcPr>
            <w:tcW w:w="3686" w:type="dxa"/>
          </w:tcPr>
          <w:p w:rsidR="00F4651E" w:rsidRDefault="00F4651E" w:rsidP="00E81E4D">
            <w:pPr>
              <w:rPr>
                <w:rFonts w:ascii="標楷體" w:eastAsia="標楷體" w:hAnsi="標楷體"/>
              </w:rPr>
            </w:pPr>
            <w:r>
              <w:rPr>
                <w:rFonts w:ascii="標楷體" w:eastAsia="標楷體" w:hAnsi="標楷體" w:hint="eastAsia"/>
              </w:rPr>
              <w:t>用於防止製造商所規定某些沸點大於65℃特定有機氣體及蒸氣</w:t>
            </w:r>
          </w:p>
        </w:tc>
        <w:tc>
          <w:tcPr>
            <w:tcW w:w="2409" w:type="dxa"/>
          </w:tcPr>
          <w:p w:rsidR="00F4651E" w:rsidRDefault="00F4651E" w:rsidP="00E81E4D">
            <w:pPr>
              <w:rPr>
                <w:rFonts w:ascii="標楷體" w:eastAsia="標楷體" w:hAnsi="標楷體"/>
              </w:rPr>
            </w:pPr>
            <w:r>
              <w:rPr>
                <w:rFonts w:ascii="標楷體" w:eastAsia="標楷體" w:hAnsi="標楷體" w:hint="eastAsia"/>
              </w:rPr>
              <w:t>第一級：低容量濾材</w:t>
            </w:r>
          </w:p>
          <w:p w:rsidR="00F4651E" w:rsidRDefault="00F4651E" w:rsidP="00E81E4D">
            <w:pPr>
              <w:rPr>
                <w:rFonts w:ascii="標楷體" w:eastAsia="標楷體" w:hAnsi="標楷體"/>
              </w:rPr>
            </w:pPr>
            <w:r>
              <w:rPr>
                <w:rFonts w:ascii="標楷體" w:eastAsia="標楷體" w:hAnsi="標楷體" w:hint="eastAsia"/>
              </w:rPr>
              <w:t>第二級：中容量濾材</w:t>
            </w:r>
          </w:p>
          <w:p w:rsidR="00F4651E" w:rsidRDefault="00F4651E" w:rsidP="00E81E4D">
            <w:pPr>
              <w:rPr>
                <w:rFonts w:ascii="標楷體" w:eastAsia="標楷體" w:hAnsi="標楷體"/>
              </w:rPr>
            </w:pPr>
            <w:r>
              <w:rPr>
                <w:rFonts w:ascii="標楷體" w:eastAsia="標楷體" w:hAnsi="標楷體" w:hint="eastAsia"/>
              </w:rPr>
              <w:t>第三級：高容量濾材</w:t>
            </w:r>
          </w:p>
        </w:tc>
        <w:tc>
          <w:tcPr>
            <w:tcW w:w="1043" w:type="dxa"/>
          </w:tcPr>
          <w:p w:rsidR="00F4651E" w:rsidRDefault="008E08C6" w:rsidP="00E75510">
            <w:pPr>
              <w:jc w:val="center"/>
              <w:rPr>
                <w:rFonts w:ascii="標楷體" w:eastAsia="標楷體" w:hAnsi="標楷體"/>
              </w:rPr>
            </w:pPr>
            <w:r>
              <w:rPr>
                <w:rFonts w:ascii="標楷體" w:eastAsia="標楷體" w:hAnsi="標楷體" w:hint="eastAsia"/>
              </w:rPr>
              <w:t>棕</w:t>
            </w:r>
          </w:p>
        </w:tc>
      </w:tr>
      <w:tr w:rsidR="00F4651E" w:rsidTr="00625A01">
        <w:tc>
          <w:tcPr>
            <w:tcW w:w="709" w:type="dxa"/>
          </w:tcPr>
          <w:p w:rsidR="00F4651E" w:rsidRDefault="00F4651E" w:rsidP="00E75510">
            <w:pPr>
              <w:jc w:val="center"/>
              <w:rPr>
                <w:rFonts w:ascii="標楷體" w:eastAsia="標楷體" w:hAnsi="標楷體"/>
              </w:rPr>
            </w:pPr>
            <w:r>
              <w:rPr>
                <w:rFonts w:ascii="標楷體" w:eastAsia="標楷體" w:hAnsi="標楷體" w:hint="eastAsia"/>
                <w:sz w:val="20"/>
              </w:rPr>
              <w:t>B</w:t>
            </w:r>
          </w:p>
        </w:tc>
        <w:tc>
          <w:tcPr>
            <w:tcW w:w="3686" w:type="dxa"/>
          </w:tcPr>
          <w:p w:rsidR="00F4651E" w:rsidRDefault="00F4651E" w:rsidP="00690B50">
            <w:pPr>
              <w:rPr>
                <w:rFonts w:ascii="標楷體" w:eastAsia="標楷體" w:hAnsi="標楷體"/>
              </w:rPr>
            </w:pPr>
            <w:r>
              <w:rPr>
                <w:rFonts w:ascii="標楷體" w:eastAsia="標楷體" w:hAnsi="標楷體" w:hint="eastAsia"/>
              </w:rPr>
              <w:t>用於防止製造商所規定某些特定無機氣體及蒸氣</w:t>
            </w:r>
          </w:p>
        </w:tc>
        <w:tc>
          <w:tcPr>
            <w:tcW w:w="2409" w:type="dxa"/>
          </w:tcPr>
          <w:p w:rsidR="00F4651E" w:rsidRDefault="00F4651E" w:rsidP="00F4651E">
            <w:pPr>
              <w:rPr>
                <w:rFonts w:ascii="標楷體" w:eastAsia="標楷體" w:hAnsi="標楷體"/>
              </w:rPr>
            </w:pPr>
            <w:r>
              <w:rPr>
                <w:rFonts w:ascii="標楷體" w:eastAsia="標楷體" w:hAnsi="標楷體" w:hint="eastAsia"/>
              </w:rPr>
              <w:t>第一級：低容量濾材</w:t>
            </w:r>
          </w:p>
          <w:p w:rsidR="00F4651E" w:rsidRDefault="00F4651E" w:rsidP="00F4651E">
            <w:pPr>
              <w:rPr>
                <w:rFonts w:ascii="標楷體" w:eastAsia="標楷體" w:hAnsi="標楷體"/>
              </w:rPr>
            </w:pPr>
            <w:r>
              <w:rPr>
                <w:rFonts w:ascii="標楷體" w:eastAsia="標楷體" w:hAnsi="標楷體" w:hint="eastAsia"/>
              </w:rPr>
              <w:t>第二級：中容量濾材</w:t>
            </w:r>
          </w:p>
          <w:p w:rsidR="00F4651E" w:rsidRDefault="00F4651E" w:rsidP="00F4651E">
            <w:pPr>
              <w:rPr>
                <w:rFonts w:ascii="標楷體" w:eastAsia="標楷體" w:hAnsi="標楷體"/>
              </w:rPr>
            </w:pPr>
            <w:r>
              <w:rPr>
                <w:rFonts w:ascii="標楷體" w:eastAsia="標楷體" w:hAnsi="標楷體" w:hint="eastAsia"/>
              </w:rPr>
              <w:t>第三級：高容量濾材</w:t>
            </w:r>
          </w:p>
        </w:tc>
        <w:tc>
          <w:tcPr>
            <w:tcW w:w="1043" w:type="dxa"/>
          </w:tcPr>
          <w:p w:rsidR="00F4651E" w:rsidRDefault="008E08C6" w:rsidP="00E75510">
            <w:pPr>
              <w:jc w:val="center"/>
              <w:rPr>
                <w:rFonts w:ascii="標楷體" w:eastAsia="標楷體" w:hAnsi="標楷體"/>
              </w:rPr>
            </w:pPr>
            <w:r>
              <w:rPr>
                <w:rFonts w:ascii="標楷體" w:eastAsia="標楷體" w:hAnsi="標楷體" w:hint="eastAsia"/>
              </w:rPr>
              <w:t>灰</w:t>
            </w:r>
          </w:p>
        </w:tc>
      </w:tr>
      <w:tr w:rsidR="00F4651E" w:rsidTr="00625A01">
        <w:tc>
          <w:tcPr>
            <w:tcW w:w="709" w:type="dxa"/>
          </w:tcPr>
          <w:p w:rsidR="00F4651E" w:rsidRDefault="00F4651E" w:rsidP="00E75510">
            <w:pPr>
              <w:jc w:val="center"/>
              <w:rPr>
                <w:rFonts w:ascii="標楷體" w:eastAsia="標楷體" w:hAnsi="標楷體"/>
              </w:rPr>
            </w:pPr>
            <w:r>
              <w:rPr>
                <w:rFonts w:ascii="標楷體" w:eastAsia="標楷體" w:hAnsi="標楷體" w:hint="eastAsia"/>
                <w:sz w:val="20"/>
              </w:rPr>
              <w:t>E</w:t>
            </w:r>
          </w:p>
        </w:tc>
        <w:tc>
          <w:tcPr>
            <w:tcW w:w="3686" w:type="dxa"/>
          </w:tcPr>
          <w:p w:rsidR="00F4651E" w:rsidRDefault="00F4651E" w:rsidP="00690B50">
            <w:pPr>
              <w:rPr>
                <w:rFonts w:ascii="標楷體" w:eastAsia="標楷體" w:hAnsi="標楷體"/>
              </w:rPr>
            </w:pPr>
            <w:r>
              <w:rPr>
                <w:rFonts w:ascii="標楷體" w:eastAsia="標楷體" w:hAnsi="標楷體" w:hint="eastAsia"/>
              </w:rPr>
              <w:t>用於防止二氧化硫(SO</w:t>
            </w:r>
            <w:r w:rsidRPr="008E08C6">
              <w:rPr>
                <w:rFonts w:ascii="標楷體" w:eastAsia="標楷體" w:hAnsi="標楷體" w:hint="eastAsia"/>
                <w:vertAlign w:val="subscript"/>
              </w:rPr>
              <w:t>2</w:t>
            </w:r>
            <w:r>
              <w:rPr>
                <w:rFonts w:ascii="標楷體" w:eastAsia="標楷體" w:hAnsi="標楷體" w:hint="eastAsia"/>
              </w:rPr>
              <w:t>)及製造商所規定的某些特定酸性氣體及蒸氣</w:t>
            </w:r>
          </w:p>
        </w:tc>
        <w:tc>
          <w:tcPr>
            <w:tcW w:w="2409" w:type="dxa"/>
          </w:tcPr>
          <w:p w:rsidR="00F4651E" w:rsidRDefault="00F4651E" w:rsidP="00F4651E">
            <w:pPr>
              <w:rPr>
                <w:rFonts w:ascii="標楷體" w:eastAsia="標楷體" w:hAnsi="標楷體"/>
              </w:rPr>
            </w:pPr>
            <w:r>
              <w:rPr>
                <w:rFonts w:ascii="標楷體" w:eastAsia="標楷體" w:hAnsi="標楷體" w:hint="eastAsia"/>
              </w:rPr>
              <w:t>第一級：低容量濾材</w:t>
            </w:r>
          </w:p>
          <w:p w:rsidR="00F4651E" w:rsidRDefault="00F4651E" w:rsidP="00F4651E">
            <w:pPr>
              <w:rPr>
                <w:rFonts w:ascii="標楷體" w:eastAsia="標楷體" w:hAnsi="標楷體"/>
              </w:rPr>
            </w:pPr>
            <w:r>
              <w:rPr>
                <w:rFonts w:ascii="標楷體" w:eastAsia="標楷體" w:hAnsi="標楷體" w:hint="eastAsia"/>
              </w:rPr>
              <w:t>第二級：中容量濾材</w:t>
            </w:r>
          </w:p>
          <w:p w:rsidR="00F4651E" w:rsidRDefault="00F4651E" w:rsidP="00F4651E">
            <w:pPr>
              <w:rPr>
                <w:rFonts w:ascii="標楷體" w:eastAsia="標楷體" w:hAnsi="標楷體"/>
              </w:rPr>
            </w:pPr>
            <w:r>
              <w:rPr>
                <w:rFonts w:ascii="標楷體" w:eastAsia="標楷體" w:hAnsi="標楷體" w:hint="eastAsia"/>
              </w:rPr>
              <w:t>第三級：高容量濾材</w:t>
            </w:r>
          </w:p>
        </w:tc>
        <w:tc>
          <w:tcPr>
            <w:tcW w:w="1043" w:type="dxa"/>
          </w:tcPr>
          <w:p w:rsidR="00F4651E" w:rsidRDefault="008E08C6" w:rsidP="00E75510">
            <w:pPr>
              <w:jc w:val="center"/>
              <w:rPr>
                <w:rFonts w:ascii="標楷體" w:eastAsia="標楷體" w:hAnsi="標楷體"/>
              </w:rPr>
            </w:pPr>
            <w:r>
              <w:rPr>
                <w:rFonts w:ascii="標楷體" w:eastAsia="標楷體" w:hAnsi="標楷體" w:hint="eastAsia"/>
              </w:rPr>
              <w:t>黃</w:t>
            </w:r>
          </w:p>
        </w:tc>
      </w:tr>
      <w:tr w:rsidR="00F4651E" w:rsidTr="00625A01">
        <w:tc>
          <w:tcPr>
            <w:tcW w:w="709" w:type="dxa"/>
          </w:tcPr>
          <w:p w:rsidR="00F4651E" w:rsidRDefault="00F4651E" w:rsidP="00E75510">
            <w:pPr>
              <w:jc w:val="center"/>
              <w:rPr>
                <w:rFonts w:ascii="標楷體" w:eastAsia="標楷體" w:hAnsi="標楷體"/>
                <w:sz w:val="20"/>
              </w:rPr>
            </w:pPr>
            <w:r>
              <w:rPr>
                <w:rFonts w:ascii="標楷體" w:eastAsia="標楷體" w:hAnsi="標楷體" w:hint="eastAsia"/>
                <w:sz w:val="20"/>
              </w:rPr>
              <w:t>K</w:t>
            </w:r>
          </w:p>
        </w:tc>
        <w:tc>
          <w:tcPr>
            <w:tcW w:w="3686" w:type="dxa"/>
          </w:tcPr>
          <w:p w:rsidR="00F4651E" w:rsidRDefault="00F4651E" w:rsidP="00E81E4D">
            <w:pPr>
              <w:rPr>
                <w:rFonts w:ascii="標楷體" w:eastAsia="標楷體" w:hAnsi="標楷體"/>
              </w:rPr>
            </w:pPr>
            <w:r>
              <w:rPr>
                <w:rFonts w:ascii="標楷體" w:eastAsia="標楷體" w:hAnsi="標楷體" w:hint="eastAsia"/>
              </w:rPr>
              <w:t>用於防止氨(NH</w:t>
            </w:r>
            <w:r w:rsidRPr="008E08C6">
              <w:rPr>
                <w:rFonts w:ascii="標楷體" w:eastAsia="標楷體" w:hAnsi="標楷體" w:hint="eastAsia"/>
                <w:vertAlign w:val="subscript"/>
              </w:rPr>
              <w:t>3</w:t>
            </w:r>
            <w:r>
              <w:rPr>
                <w:rFonts w:ascii="標楷體" w:eastAsia="標楷體" w:hAnsi="標楷體" w:hint="eastAsia"/>
              </w:rPr>
              <w:t>)及製造商所規定的某些特定的有機氨之衍生物</w:t>
            </w:r>
          </w:p>
        </w:tc>
        <w:tc>
          <w:tcPr>
            <w:tcW w:w="2409" w:type="dxa"/>
          </w:tcPr>
          <w:p w:rsidR="009E33FB" w:rsidRDefault="009E33FB" w:rsidP="009E33FB">
            <w:pPr>
              <w:rPr>
                <w:rFonts w:ascii="標楷體" w:eastAsia="標楷體" w:hAnsi="標楷體"/>
              </w:rPr>
            </w:pPr>
            <w:r>
              <w:rPr>
                <w:rFonts w:ascii="標楷體" w:eastAsia="標楷體" w:hAnsi="標楷體" w:hint="eastAsia"/>
              </w:rPr>
              <w:t>第一級：低容量濾材</w:t>
            </w:r>
          </w:p>
          <w:p w:rsidR="009E33FB" w:rsidRDefault="009E33FB" w:rsidP="009E33FB">
            <w:pPr>
              <w:rPr>
                <w:rFonts w:ascii="標楷體" w:eastAsia="標楷體" w:hAnsi="標楷體"/>
              </w:rPr>
            </w:pPr>
            <w:r>
              <w:rPr>
                <w:rFonts w:ascii="標楷體" w:eastAsia="標楷體" w:hAnsi="標楷體" w:hint="eastAsia"/>
              </w:rPr>
              <w:t>第二級：中容量濾材</w:t>
            </w:r>
          </w:p>
          <w:p w:rsidR="00F4651E" w:rsidRDefault="009E33FB" w:rsidP="009E33FB">
            <w:pPr>
              <w:rPr>
                <w:rFonts w:ascii="標楷體" w:eastAsia="標楷體" w:hAnsi="標楷體"/>
              </w:rPr>
            </w:pPr>
            <w:r>
              <w:rPr>
                <w:rFonts w:ascii="標楷體" w:eastAsia="標楷體" w:hAnsi="標楷體" w:hint="eastAsia"/>
              </w:rPr>
              <w:t>第三級：高容量濾材</w:t>
            </w:r>
          </w:p>
        </w:tc>
        <w:tc>
          <w:tcPr>
            <w:tcW w:w="1043" w:type="dxa"/>
          </w:tcPr>
          <w:p w:rsidR="00F4651E" w:rsidRDefault="008E08C6" w:rsidP="00E75510">
            <w:pPr>
              <w:jc w:val="center"/>
              <w:rPr>
                <w:rFonts w:ascii="標楷體" w:eastAsia="標楷體" w:hAnsi="標楷體"/>
              </w:rPr>
            </w:pPr>
            <w:r>
              <w:rPr>
                <w:rFonts w:ascii="標楷體" w:eastAsia="標楷體" w:hAnsi="標楷體" w:hint="eastAsia"/>
              </w:rPr>
              <w:t>綠</w:t>
            </w:r>
          </w:p>
        </w:tc>
      </w:tr>
      <w:tr w:rsidR="00F4651E" w:rsidTr="00625A01">
        <w:tc>
          <w:tcPr>
            <w:tcW w:w="709" w:type="dxa"/>
          </w:tcPr>
          <w:p w:rsidR="00F4651E" w:rsidRDefault="00F4651E" w:rsidP="00E75510">
            <w:pPr>
              <w:jc w:val="center"/>
              <w:rPr>
                <w:rFonts w:ascii="標楷體" w:eastAsia="標楷體" w:hAnsi="標楷體"/>
                <w:sz w:val="20"/>
              </w:rPr>
            </w:pPr>
            <w:r>
              <w:rPr>
                <w:rFonts w:ascii="標楷體" w:eastAsia="標楷體" w:hAnsi="標楷體" w:hint="eastAsia"/>
                <w:sz w:val="20"/>
              </w:rPr>
              <w:t>AX</w:t>
            </w:r>
          </w:p>
        </w:tc>
        <w:tc>
          <w:tcPr>
            <w:tcW w:w="3686" w:type="dxa"/>
          </w:tcPr>
          <w:p w:rsidR="00F4651E" w:rsidRDefault="00F4651E" w:rsidP="00F4651E">
            <w:pPr>
              <w:rPr>
                <w:rFonts w:ascii="標楷體" w:eastAsia="標楷體" w:hAnsi="標楷體"/>
              </w:rPr>
            </w:pPr>
            <w:r>
              <w:rPr>
                <w:rFonts w:ascii="標楷體" w:eastAsia="標楷體" w:hAnsi="標楷體" w:hint="eastAsia"/>
              </w:rPr>
              <w:t>用於防止製造商所規定的沸點小於65℃的有機氣體及蒸氣。僅單</w:t>
            </w:r>
            <w:r w:rsidR="009E33FB">
              <w:rPr>
                <w:rFonts w:ascii="標楷體" w:eastAsia="標楷體" w:hAnsi="標楷體" w:hint="eastAsia"/>
              </w:rPr>
              <w:t>次</w:t>
            </w:r>
            <w:r>
              <w:rPr>
                <w:rFonts w:ascii="標楷體" w:eastAsia="標楷體" w:hAnsi="標楷體" w:hint="eastAsia"/>
              </w:rPr>
              <w:t>使用</w:t>
            </w:r>
          </w:p>
        </w:tc>
        <w:tc>
          <w:tcPr>
            <w:tcW w:w="2409" w:type="dxa"/>
          </w:tcPr>
          <w:p w:rsidR="00F4651E" w:rsidRDefault="00F4651E" w:rsidP="00E81E4D">
            <w:pPr>
              <w:rPr>
                <w:rFonts w:ascii="標楷體" w:eastAsia="標楷體" w:hAnsi="標楷體"/>
              </w:rPr>
            </w:pPr>
            <w:r>
              <w:rPr>
                <w:rFonts w:ascii="標楷體" w:eastAsia="標楷體" w:hAnsi="標楷體" w:hint="eastAsia"/>
              </w:rPr>
              <w:t>未分級</w:t>
            </w:r>
          </w:p>
        </w:tc>
        <w:tc>
          <w:tcPr>
            <w:tcW w:w="1043" w:type="dxa"/>
          </w:tcPr>
          <w:p w:rsidR="00F4651E" w:rsidRDefault="008E08C6" w:rsidP="00E75510">
            <w:pPr>
              <w:jc w:val="center"/>
              <w:rPr>
                <w:rFonts w:ascii="標楷體" w:eastAsia="標楷體" w:hAnsi="標楷體"/>
              </w:rPr>
            </w:pPr>
            <w:r>
              <w:rPr>
                <w:rFonts w:ascii="標楷體" w:eastAsia="標楷體" w:hAnsi="標楷體" w:hint="eastAsia"/>
              </w:rPr>
              <w:t>棕</w:t>
            </w:r>
          </w:p>
        </w:tc>
      </w:tr>
      <w:tr w:rsidR="00F4651E" w:rsidTr="00625A01">
        <w:tc>
          <w:tcPr>
            <w:tcW w:w="709" w:type="dxa"/>
          </w:tcPr>
          <w:p w:rsidR="00F4651E" w:rsidRDefault="00F4651E" w:rsidP="00E75510">
            <w:pPr>
              <w:jc w:val="center"/>
              <w:rPr>
                <w:rFonts w:ascii="標楷體" w:eastAsia="標楷體" w:hAnsi="標楷體"/>
                <w:sz w:val="20"/>
              </w:rPr>
            </w:pPr>
            <w:r>
              <w:rPr>
                <w:rFonts w:ascii="標楷體" w:eastAsia="標楷體" w:hAnsi="標楷體" w:hint="eastAsia"/>
                <w:sz w:val="20"/>
              </w:rPr>
              <w:t>SX</w:t>
            </w:r>
          </w:p>
        </w:tc>
        <w:tc>
          <w:tcPr>
            <w:tcW w:w="3686" w:type="dxa"/>
          </w:tcPr>
          <w:p w:rsidR="00F4651E" w:rsidRDefault="00F4651E" w:rsidP="00E81E4D">
            <w:pPr>
              <w:rPr>
                <w:rFonts w:ascii="標楷體" w:eastAsia="標楷體" w:hAnsi="標楷體"/>
              </w:rPr>
            </w:pPr>
            <w:r>
              <w:rPr>
                <w:rFonts w:ascii="標楷體" w:eastAsia="標楷體" w:hAnsi="標楷體" w:hint="eastAsia"/>
              </w:rPr>
              <w:t>用於防止製造商所規定的某些特定名稱氣體及蒸氣</w:t>
            </w:r>
          </w:p>
        </w:tc>
        <w:tc>
          <w:tcPr>
            <w:tcW w:w="2409" w:type="dxa"/>
          </w:tcPr>
          <w:p w:rsidR="00F4651E" w:rsidRDefault="00F4651E" w:rsidP="00E81E4D">
            <w:pPr>
              <w:rPr>
                <w:rFonts w:ascii="標楷體" w:eastAsia="標楷體" w:hAnsi="標楷體"/>
              </w:rPr>
            </w:pPr>
            <w:r>
              <w:rPr>
                <w:rFonts w:ascii="標楷體" w:eastAsia="標楷體" w:hAnsi="標楷體" w:hint="eastAsia"/>
              </w:rPr>
              <w:t>未分級</w:t>
            </w:r>
          </w:p>
        </w:tc>
        <w:tc>
          <w:tcPr>
            <w:tcW w:w="1043" w:type="dxa"/>
          </w:tcPr>
          <w:p w:rsidR="00F4651E" w:rsidRDefault="008E08C6" w:rsidP="00E75510">
            <w:pPr>
              <w:jc w:val="center"/>
              <w:rPr>
                <w:rFonts w:ascii="標楷體" w:eastAsia="標楷體" w:hAnsi="標楷體"/>
              </w:rPr>
            </w:pPr>
            <w:r>
              <w:rPr>
                <w:rFonts w:ascii="標楷體" w:eastAsia="標楷體" w:hAnsi="標楷體" w:hint="eastAsia"/>
              </w:rPr>
              <w:t>紫</w:t>
            </w:r>
          </w:p>
        </w:tc>
      </w:tr>
      <w:tr w:rsidR="00625A01" w:rsidTr="00625A01">
        <w:tc>
          <w:tcPr>
            <w:tcW w:w="709" w:type="dxa"/>
          </w:tcPr>
          <w:p w:rsidR="00625A01" w:rsidRDefault="00625A01" w:rsidP="00E75510">
            <w:pPr>
              <w:jc w:val="center"/>
              <w:rPr>
                <w:rFonts w:ascii="標楷體" w:eastAsia="標楷體" w:hAnsi="標楷體"/>
                <w:sz w:val="20"/>
              </w:rPr>
            </w:pPr>
            <w:r>
              <w:rPr>
                <w:rFonts w:ascii="標楷體" w:eastAsia="標楷體" w:hAnsi="標楷體" w:hint="eastAsia"/>
                <w:sz w:val="20"/>
              </w:rPr>
              <w:t>P</w:t>
            </w:r>
          </w:p>
        </w:tc>
        <w:tc>
          <w:tcPr>
            <w:tcW w:w="3686" w:type="dxa"/>
          </w:tcPr>
          <w:p w:rsidR="00625A01" w:rsidRDefault="00625A01" w:rsidP="00E81E4D">
            <w:pPr>
              <w:rPr>
                <w:rFonts w:ascii="標楷體" w:eastAsia="標楷體" w:hAnsi="標楷體"/>
              </w:rPr>
            </w:pPr>
            <w:r>
              <w:rPr>
                <w:rFonts w:ascii="標楷體" w:eastAsia="標楷體" w:hAnsi="標楷體" w:hint="eastAsia"/>
              </w:rPr>
              <w:t>用於防止粒狀物</w:t>
            </w:r>
          </w:p>
        </w:tc>
        <w:tc>
          <w:tcPr>
            <w:tcW w:w="2409" w:type="dxa"/>
          </w:tcPr>
          <w:p w:rsidR="00E75510" w:rsidRDefault="00E75510" w:rsidP="00E75510">
            <w:pPr>
              <w:rPr>
                <w:rFonts w:ascii="標楷體" w:eastAsia="標楷體" w:hAnsi="標楷體"/>
              </w:rPr>
            </w:pPr>
            <w:r>
              <w:rPr>
                <w:rFonts w:ascii="標楷體" w:eastAsia="標楷體" w:hAnsi="標楷體" w:hint="eastAsia"/>
              </w:rPr>
              <w:t>第一級：低效率</w:t>
            </w:r>
          </w:p>
          <w:p w:rsidR="00E75510" w:rsidRDefault="00E75510" w:rsidP="00E75510">
            <w:pPr>
              <w:rPr>
                <w:rFonts w:ascii="標楷體" w:eastAsia="標楷體" w:hAnsi="標楷體"/>
              </w:rPr>
            </w:pPr>
            <w:r>
              <w:rPr>
                <w:rFonts w:ascii="標楷體" w:eastAsia="標楷體" w:hAnsi="標楷體" w:hint="eastAsia"/>
              </w:rPr>
              <w:t>第二級：中效率</w:t>
            </w:r>
          </w:p>
          <w:p w:rsidR="00625A01" w:rsidRDefault="00E75510" w:rsidP="00E75510">
            <w:pPr>
              <w:rPr>
                <w:rFonts w:ascii="標楷體" w:eastAsia="標楷體" w:hAnsi="標楷體"/>
              </w:rPr>
            </w:pPr>
            <w:r>
              <w:rPr>
                <w:rFonts w:ascii="標楷體" w:eastAsia="標楷體" w:hAnsi="標楷體" w:hint="eastAsia"/>
              </w:rPr>
              <w:t>第三級：高效率</w:t>
            </w:r>
          </w:p>
        </w:tc>
        <w:tc>
          <w:tcPr>
            <w:tcW w:w="1043" w:type="dxa"/>
          </w:tcPr>
          <w:p w:rsidR="00625A01" w:rsidRDefault="00625A01" w:rsidP="00E75510">
            <w:pPr>
              <w:jc w:val="center"/>
              <w:rPr>
                <w:rFonts w:ascii="標楷體" w:eastAsia="標楷體" w:hAnsi="標楷體"/>
              </w:rPr>
            </w:pPr>
            <w:r>
              <w:rPr>
                <w:rFonts w:ascii="標楷體" w:eastAsia="標楷體" w:hAnsi="標楷體" w:hint="eastAsia"/>
              </w:rPr>
              <w:t>白</w:t>
            </w:r>
          </w:p>
        </w:tc>
      </w:tr>
      <w:tr w:rsidR="00625A01" w:rsidTr="00625A01">
        <w:tc>
          <w:tcPr>
            <w:tcW w:w="709" w:type="dxa"/>
          </w:tcPr>
          <w:p w:rsidR="00625A01" w:rsidRDefault="00625A01" w:rsidP="00E75510">
            <w:pPr>
              <w:jc w:val="center"/>
              <w:rPr>
                <w:rFonts w:ascii="標楷體" w:eastAsia="標楷體" w:hAnsi="標楷體"/>
                <w:sz w:val="20"/>
              </w:rPr>
            </w:pPr>
            <w:r>
              <w:rPr>
                <w:rFonts w:ascii="標楷體" w:eastAsia="標楷體" w:hAnsi="標楷體" w:hint="eastAsia"/>
                <w:sz w:val="20"/>
              </w:rPr>
              <w:t>或其組合</w:t>
            </w:r>
          </w:p>
        </w:tc>
        <w:tc>
          <w:tcPr>
            <w:tcW w:w="3686" w:type="dxa"/>
          </w:tcPr>
          <w:p w:rsidR="00625A01" w:rsidRDefault="00625A01" w:rsidP="00E81E4D">
            <w:pPr>
              <w:rPr>
                <w:rFonts w:ascii="標楷體" w:eastAsia="標楷體" w:hAnsi="標楷體"/>
              </w:rPr>
            </w:pPr>
          </w:p>
        </w:tc>
        <w:tc>
          <w:tcPr>
            <w:tcW w:w="2409" w:type="dxa"/>
          </w:tcPr>
          <w:p w:rsidR="00625A01" w:rsidRDefault="00625A01" w:rsidP="00E81E4D">
            <w:pPr>
              <w:rPr>
                <w:rFonts w:ascii="標楷體" w:eastAsia="標楷體" w:hAnsi="標楷體"/>
              </w:rPr>
            </w:pPr>
          </w:p>
        </w:tc>
        <w:tc>
          <w:tcPr>
            <w:tcW w:w="1043" w:type="dxa"/>
          </w:tcPr>
          <w:p w:rsidR="00625A01" w:rsidRDefault="00625A01" w:rsidP="00E75510">
            <w:pPr>
              <w:jc w:val="center"/>
              <w:rPr>
                <w:rFonts w:ascii="標楷體" w:eastAsia="標楷體" w:hAnsi="標楷體"/>
              </w:rPr>
            </w:pPr>
          </w:p>
        </w:tc>
      </w:tr>
      <w:tr w:rsidR="00625A01" w:rsidTr="00625A01">
        <w:tc>
          <w:tcPr>
            <w:tcW w:w="709" w:type="dxa"/>
          </w:tcPr>
          <w:p w:rsidR="00625A01" w:rsidRDefault="00625A01" w:rsidP="00E75510">
            <w:pPr>
              <w:jc w:val="center"/>
              <w:rPr>
                <w:rFonts w:ascii="標楷體" w:eastAsia="標楷體" w:hAnsi="標楷體"/>
                <w:sz w:val="20"/>
              </w:rPr>
            </w:pPr>
            <w:r>
              <w:rPr>
                <w:rFonts w:ascii="標楷體" w:eastAsia="標楷體" w:hAnsi="標楷體" w:hint="eastAsia"/>
                <w:sz w:val="20"/>
              </w:rPr>
              <w:t>NOP3</w:t>
            </w:r>
          </w:p>
        </w:tc>
        <w:tc>
          <w:tcPr>
            <w:tcW w:w="3686" w:type="dxa"/>
          </w:tcPr>
          <w:p w:rsidR="00625A01" w:rsidRDefault="009E33FB" w:rsidP="00E81E4D">
            <w:pPr>
              <w:rPr>
                <w:rFonts w:ascii="標楷體" w:eastAsia="標楷體" w:hAnsi="標楷體"/>
              </w:rPr>
            </w:pPr>
            <w:r>
              <w:rPr>
                <w:rFonts w:ascii="標楷體" w:eastAsia="標楷體" w:hAnsi="標楷體" w:hint="eastAsia"/>
              </w:rPr>
              <w:t>用於防止氮氧化物</w:t>
            </w:r>
          </w:p>
        </w:tc>
        <w:tc>
          <w:tcPr>
            <w:tcW w:w="2409" w:type="dxa"/>
          </w:tcPr>
          <w:p w:rsidR="00625A01" w:rsidRDefault="00625A01" w:rsidP="00E81E4D">
            <w:pPr>
              <w:rPr>
                <w:rFonts w:ascii="標楷體" w:eastAsia="標楷體" w:hAnsi="標楷體"/>
              </w:rPr>
            </w:pPr>
          </w:p>
        </w:tc>
        <w:tc>
          <w:tcPr>
            <w:tcW w:w="1043" w:type="dxa"/>
          </w:tcPr>
          <w:p w:rsidR="00625A01" w:rsidRDefault="00625A01" w:rsidP="00E75510">
            <w:pPr>
              <w:jc w:val="center"/>
              <w:rPr>
                <w:rFonts w:ascii="標楷體" w:eastAsia="標楷體" w:hAnsi="標楷體"/>
              </w:rPr>
            </w:pPr>
            <w:r>
              <w:rPr>
                <w:rFonts w:ascii="標楷體" w:eastAsia="標楷體" w:hAnsi="標楷體" w:hint="eastAsia"/>
              </w:rPr>
              <w:t>藍-白</w:t>
            </w:r>
          </w:p>
        </w:tc>
      </w:tr>
      <w:tr w:rsidR="00625A01" w:rsidTr="00625A01">
        <w:tc>
          <w:tcPr>
            <w:tcW w:w="709" w:type="dxa"/>
          </w:tcPr>
          <w:p w:rsidR="00625A01" w:rsidRDefault="00625A01" w:rsidP="00E75510">
            <w:pPr>
              <w:jc w:val="center"/>
              <w:rPr>
                <w:rFonts w:ascii="標楷體" w:eastAsia="標楷體" w:hAnsi="標楷體"/>
                <w:sz w:val="20"/>
              </w:rPr>
            </w:pPr>
            <w:r>
              <w:rPr>
                <w:rFonts w:ascii="標楷體" w:eastAsia="標楷體" w:hAnsi="標楷體" w:hint="eastAsia"/>
                <w:sz w:val="20"/>
              </w:rPr>
              <w:t>HGP3</w:t>
            </w:r>
          </w:p>
        </w:tc>
        <w:tc>
          <w:tcPr>
            <w:tcW w:w="3686" w:type="dxa"/>
          </w:tcPr>
          <w:p w:rsidR="00625A01" w:rsidRDefault="009E33FB" w:rsidP="00E81E4D">
            <w:pPr>
              <w:rPr>
                <w:rFonts w:ascii="標楷體" w:eastAsia="標楷體" w:hAnsi="標楷體"/>
              </w:rPr>
            </w:pPr>
            <w:r>
              <w:rPr>
                <w:rFonts w:ascii="標楷體" w:eastAsia="標楷體" w:hAnsi="標楷體" w:hint="eastAsia"/>
              </w:rPr>
              <w:t>用於防止汞蒸氣</w:t>
            </w:r>
          </w:p>
        </w:tc>
        <w:tc>
          <w:tcPr>
            <w:tcW w:w="2409" w:type="dxa"/>
          </w:tcPr>
          <w:p w:rsidR="00625A01" w:rsidRDefault="00625A01" w:rsidP="00E81E4D">
            <w:pPr>
              <w:rPr>
                <w:rFonts w:ascii="標楷體" w:eastAsia="標楷體" w:hAnsi="標楷體"/>
              </w:rPr>
            </w:pPr>
          </w:p>
        </w:tc>
        <w:tc>
          <w:tcPr>
            <w:tcW w:w="1043" w:type="dxa"/>
          </w:tcPr>
          <w:p w:rsidR="00625A01" w:rsidRDefault="00625A01" w:rsidP="00E75510">
            <w:pPr>
              <w:jc w:val="center"/>
              <w:rPr>
                <w:rFonts w:ascii="標楷體" w:eastAsia="標楷體" w:hAnsi="標楷體"/>
              </w:rPr>
            </w:pPr>
            <w:r>
              <w:rPr>
                <w:rFonts w:ascii="標楷體" w:eastAsia="標楷體" w:hAnsi="標楷體" w:hint="eastAsia"/>
              </w:rPr>
              <w:t>紅-白</w:t>
            </w:r>
          </w:p>
        </w:tc>
      </w:tr>
    </w:tbl>
    <w:p w:rsidR="00625A01" w:rsidRPr="00625A01" w:rsidRDefault="00625A01" w:rsidP="009206B6">
      <w:pPr>
        <w:spacing w:beforeLines="50"/>
        <w:ind w:leftChars="196" w:left="470" w:firstLineChars="47" w:firstLine="94"/>
        <w:rPr>
          <w:rFonts w:ascii="標楷體" w:eastAsia="標楷體" w:hAnsi="標楷體"/>
          <w:sz w:val="20"/>
          <w:szCs w:val="20"/>
        </w:rPr>
      </w:pPr>
      <w:r w:rsidRPr="00625A01">
        <w:rPr>
          <w:rFonts w:ascii="標楷體" w:eastAsia="標楷體" w:hAnsi="標楷體" w:hint="eastAsia"/>
          <w:sz w:val="20"/>
          <w:szCs w:val="20"/>
        </w:rPr>
        <w:t>註：1.若組合型濾材之粒狀物濾材部分限於單次使用則標示-NR</w:t>
      </w:r>
      <w:r w:rsidR="009E33FB">
        <w:rPr>
          <w:rFonts w:ascii="標楷體" w:eastAsia="標楷體" w:hAnsi="標楷體" w:hint="eastAsia"/>
          <w:sz w:val="20"/>
          <w:szCs w:val="20"/>
        </w:rPr>
        <w:t>。</w:t>
      </w:r>
    </w:p>
    <w:p w:rsidR="00625A01" w:rsidRDefault="00625A01" w:rsidP="00625A01">
      <w:pPr>
        <w:ind w:leftChars="196" w:left="470" w:firstLineChars="47" w:firstLine="94"/>
        <w:rPr>
          <w:rFonts w:ascii="標楷體" w:eastAsia="標楷體" w:hAnsi="標楷體"/>
          <w:sz w:val="20"/>
          <w:szCs w:val="20"/>
        </w:rPr>
      </w:pPr>
      <w:r w:rsidRPr="00625A01">
        <w:rPr>
          <w:rFonts w:ascii="標楷體" w:eastAsia="標楷體" w:hAnsi="標楷體" w:hint="eastAsia"/>
          <w:sz w:val="20"/>
          <w:szCs w:val="20"/>
        </w:rPr>
        <w:t xml:space="preserve">    2.若組合型濾材之粒狀物濾材部分可再使用則標示-R</w:t>
      </w:r>
      <w:r w:rsidR="009E33FB">
        <w:rPr>
          <w:rFonts w:ascii="標楷體" w:eastAsia="標楷體" w:hAnsi="標楷體" w:hint="eastAsia"/>
          <w:sz w:val="20"/>
          <w:szCs w:val="20"/>
        </w:rPr>
        <w:t>。</w:t>
      </w:r>
    </w:p>
    <w:p w:rsidR="00625A01" w:rsidRPr="00625A01" w:rsidRDefault="009E33FB" w:rsidP="007C6968">
      <w:pPr>
        <w:ind w:leftChars="235" w:left="1134" w:hangingChars="285" w:hanging="570"/>
        <w:rPr>
          <w:rFonts w:ascii="標楷體" w:eastAsia="標楷體" w:hAnsi="標楷體"/>
          <w:sz w:val="20"/>
          <w:szCs w:val="20"/>
        </w:rPr>
      </w:pPr>
      <w:r>
        <w:rPr>
          <w:rFonts w:ascii="標楷體" w:eastAsia="標楷體" w:hAnsi="標楷體" w:hint="eastAsia"/>
          <w:sz w:val="20"/>
          <w:szCs w:val="20"/>
        </w:rPr>
        <w:t xml:space="preserve">    3.</w:t>
      </w:r>
      <w:r w:rsidR="00625A01">
        <w:rPr>
          <w:rFonts w:ascii="標楷體" w:eastAsia="標楷體" w:hAnsi="標楷體" w:hint="eastAsia"/>
          <w:sz w:val="20"/>
          <w:szCs w:val="20"/>
        </w:rPr>
        <w:t>例如A2P3R(型式A第2級</w:t>
      </w:r>
      <w:r w:rsidR="00E75510">
        <w:rPr>
          <w:rFonts w:ascii="標楷體" w:eastAsia="標楷體" w:hAnsi="標楷體" w:hint="eastAsia"/>
          <w:sz w:val="20"/>
          <w:szCs w:val="20"/>
        </w:rPr>
        <w:t>；型式P第3級；可再使用，顏色-棕白</w:t>
      </w:r>
      <w:r w:rsidR="00625A01">
        <w:rPr>
          <w:rFonts w:ascii="標楷體" w:eastAsia="標楷體" w:hAnsi="標楷體" w:hint="eastAsia"/>
          <w:sz w:val="20"/>
          <w:szCs w:val="20"/>
        </w:rPr>
        <w:t>)</w:t>
      </w:r>
      <w:r w:rsidR="00E75510">
        <w:rPr>
          <w:rFonts w:ascii="標楷體" w:eastAsia="標楷體" w:hAnsi="標楷體" w:hint="eastAsia"/>
          <w:sz w:val="20"/>
          <w:szCs w:val="20"/>
        </w:rPr>
        <w:t>、AB1P1NR(型式A</w:t>
      </w:r>
      <w:r w:rsidR="00E0302E">
        <w:rPr>
          <w:rFonts w:ascii="標楷體" w:eastAsia="標楷體" w:hAnsi="標楷體" w:hint="eastAsia"/>
          <w:sz w:val="20"/>
          <w:szCs w:val="20"/>
        </w:rPr>
        <w:t>、</w:t>
      </w:r>
      <w:r w:rsidR="00E75510">
        <w:rPr>
          <w:rFonts w:ascii="標楷體" w:eastAsia="標楷體" w:hAnsi="標楷體" w:hint="eastAsia"/>
          <w:sz w:val="20"/>
          <w:szCs w:val="20"/>
        </w:rPr>
        <w:t>B第1級；型式P第1級；單次使用，顏色-棕灰白)</w:t>
      </w:r>
      <w:r>
        <w:rPr>
          <w:rFonts w:ascii="標楷體" w:eastAsia="標楷體" w:hAnsi="標楷體" w:hint="eastAsia"/>
          <w:sz w:val="20"/>
          <w:szCs w:val="20"/>
        </w:rPr>
        <w:t>。</w:t>
      </w:r>
    </w:p>
    <w:p w:rsidR="00690B50" w:rsidRPr="00625A01" w:rsidRDefault="00690B50" w:rsidP="00E81E4D">
      <w:pPr>
        <w:ind w:left="566" w:hangingChars="236" w:hanging="566"/>
        <w:rPr>
          <w:rFonts w:ascii="標楷體" w:eastAsia="標楷體" w:hAnsi="標楷體"/>
        </w:rPr>
      </w:pPr>
    </w:p>
    <w:p w:rsidR="00690B50" w:rsidRDefault="00690B50" w:rsidP="00E81E4D">
      <w:pPr>
        <w:ind w:left="566" w:hangingChars="236" w:hanging="566"/>
        <w:rPr>
          <w:rFonts w:ascii="標楷體" w:eastAsia="標楷體" w:hAnsi="標楷體"/>
        </w:rPr>
      </w:pPr>
    </w:p>
    <w:sectPr w:rsidR="00690B50" w:rsidSect="0024177C">
      <w:footerReference w:type="default" r:id="rId10"/>
      <w:pgSz w:w="11906" w:h="16838"/>
      <w:pgMar w:top="1134"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96A" w:rsidRDefault="009F796A" w:rsidP="007D4537">
      <w:r>
        <w:separator/>
      </w:r>
    </w:p>
  </w:endnote>
  <w:endnote w:type="continuationSeparator" w:id="0">
    <w:p w:rsidR="009F796A" w:rsidRDefault="009F796A" w:rsidP="007D45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9985"/>
      <w:docPartObj>
        <w:docPartGallery w:val="Page Numbers (Bottom of Page)"/>
        <w:docPartUnique/>
      </w:docPartObj>
    </w:sdtPr>
    <w:sdtContent>
      <w:p w:rsidR="000E6064" w:rsidRDefault="003738A6">
        <w:pPr>
          <w:pStyle w:val="a7"/>
          <w:jc w:val="center"/>
        </w:pPr>
        <w:r w:rsidRPr="003738A6">
          <w:fldChar w:fldCharType="begin"/>
        </w:r>
        <w:r w:rsidR="000E6064">
          <w:instrText xml:space="preserve"> PAGE   \* MERGEFORMAT </w:instrText>
        </w:r>
        <w:r w:rsidRPr="003738A6">
          <w:fldChar w:fldCharType="separate"/>
        </w:r>
        <w:r w:rsidR="009206B6" w:rsidRPr="009206B6">
          <w:rPr>
            <w:noProof/>
            <w:lang w:val="zh-TW"/>
          </w:rPr>
          <w:t>1</w:t>
        </w:r>
        <w:r>
          <w:rPr>
            <w:noProof/>
            <w:lang w:val="zh-TW"/>
          </w:rPr>
          <w:fldChar w:fldCharType="end"/>
        </w:r>
      </w:p>
    </w:sdtContent>
  </w:sdt>
  <w:p w:rsidR="000E6064" w:rsidRDefault="000E606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96A" w:rsidRDefault="009F796A" w:rsidP="007D4537">
      <w:r>
        <w:separator/>
      </w:r>
    </w:p>
  </w:footnote>
  <w:footnote w:type="continuationSeparator" w:id="0">
    <w:p w:rsidR="009F796A" w:rsidRDefault="009F796A" w:rsidP="007D45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12B"/>
    <w:multiLevelType w:val="hybridMultilevel"/>
    <w:tmpl w:val="08F88A20"/>
    <w:lvl w:ilvl="0" w:tplc="952C5458">
      <w:start w:val="1"/>
      <w:numFmt w:val="taiwaneseCountingThousand"/>
      <w:lvlText w:val="(%1)"/>
      <w:lvlJc w:val="left"/>
      <w:pPr>
        <w:ind w:left="870" w:hanging="390"/>
      </w:pPr>
      <w:rPr>
        <w:rFonts w:hint="default"/>
      </w:rPr>
    </w:lvl>
    <w:lvl w:ilvl="1" w:tplc="59383B02">
      <w:start w:val="1"/>
      <w:numFmt w:val="decimal"/>
      <w:lvlText w:val="%2."/>
      <w:lvlJc w:val="left"/>
      <w:pPr>
        <w:ind w:left="1320" w:hanging="360"/>
      </w:pPr>
      <w:rPr>
        <w:rFonts w:hint="default"/>
        <w:b w:val="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AF229B1"/>
    <w:multiLevelType w:val="hybridMultilevel"/>
    <w:tmpl w:val="810ABE72"/>
    <w:lvl w:ilvl="0" w:tplc="8E3624F0">
      <w:start w:val="1"/>
      <w:numFmt w:val="taiwaneseCountingThousand"/>
      <w:lvlText w:val="(%1)"/>
      <w:lvlJc w:val="left"/>
      <w:pPr>
        <w:ind w:left="1711" w:hanging="72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
    <w:nsid w:val="0B130ED2"/>
    <w:multiLevelType w:val="hybridMultilevel"/>
    <w:tmpl w:val="1E5C1E68"/>
    <w:lvl w:ilvl="0" w:tplc="952C5458">
      <w:start w:val="1"/>
      <w:numFmt w:val="taiwaneseCountingThousand"/>
      <w:lvlText w:val="(%1)"/>
      <w:lvlJc w:val="left"/>
      <w:pPr>
        <w:ind w:left="302" w:hanging="390"/>
      </w:pPr>
      <w:rPr>
        <w:rFonts w:hint="default"/>
      </w:rPr>
    </w:lvl>
    <w:lvl w:ilvl="1" w:tplc="04090019">
      <w:start w:val="1"/>
      <w:numFmt w:val="ideographTraditional"/>
      <w:lvlText w:val="%2、"/>
      <w:lvlJc w:val="left"/>
      <w:pPr>
        <w:ind w:left="392" w:hanging="480"/>
      </w:pPr>
    </w:lvl>
    <w:lvl w:ilvl="2" w:tplc="0409001B">
      <w:start w:val="1"/>
      <w:numFmt w:val="lowerRoman"/>
      <w:lvlText w:val="%3."/>
      <w:lvlJc w:val="right"/>
      <w:pPr>
        <w:ind w:left="872" w:hanging="480"/>
      </w:pPr>
    </w:lvl>
    <w:lvl w:ilvl="3" w:tplc="0409000F">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3">
    <w:nsid w:val="1432641A"/>
    <w:multiLevelType w:val="hybridMultilevel"/>
    <w:tmpl w:val="27789C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7C4B18"/>
    <w:multiLevelType w:val="hybridMultilevel"/>
    <w:tmpl w:val="16A2A4E8"/>
    <w:lvl w:ilvl="0" w:tplc="952C5458">
      <w:start w:val="1"/>
      <w:numFmt w:val="taiwaneseCountingThousand"/>
      <w:lvlText w:val="(%1)"/>
      <w:lvlJc w:val="left"/>
      <w:pPr>
        <w:ind w:left="728" w:hanging="390"/>
      </w:pPr>
      <w:rPr>
        <w:rFonts w:hint="default"/>
      </w:rPr>
    </w:lvl>
    <w:lvl w:ilvl="1" w:tplc="04090019">
      <w:start w:val="1"/>
      <w:numFmt w:val="ideographTraditional"/>
      <w:lvlText w:val="%2、"/>
      <w:lvlJc w:val="left"/>
      <w:pPr>
        <w:ind w:left="818" w:hanging="480"/>
      </w:pPr>
    </w:lvl>
    <w:lvl w:ilvl="2" w:tplc="0409001B">
      <w:start w:val="1"/>
      <w:numFmt w:val="lowerRoman"/>
      <w:lvlText w:val="%3."/>
      <w:lvlJc w:val="right"/>
      <w:pPr>
        <w:ind w:left="1298" w:hanging="480"/>
      </w:pPr>
    </w:lvl>
    <w:lvl w:ilvl="3" w:tplc="42BC9DAA">
      <w:start w:val="1"/>
      <w:numFmt w:val="decimal"/>
      <w:lvlText w:val="(%4)"/>
      <w:lvlJc w:val="left"/>
      <w:pPr>
        <w:ind w:left="1778" w:hanging="480"/>
      </w:pPr>
      <w:rPr>
        <w:rFonts w:hint="default"/>
      </w:r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5">
    <w:nsid w:val="168B75EB"/>
    <w:multiLevelType w:val="hybridMultilevel"/>
    <w:tmpl w:val="1E5C1E68"/>
    <w:lvl w:ilvl="0" w:tplc="952C5458">
      <w:start w:val="1"/>
      <w:numFmt w:val="taiwaneseCountingThousand"/>
      <w:lvlText w:val="(%1)"/>
      <w:lvlJc w:val="left"/>
      <w:pPr>
        <w:ind w:left="302" w:hanging="390"/>
      </w:pPr>
      <w:rPr>
        <w:rFonts w:hint="default"/>
      </w:rPr>
    </w:lvl>
    <w:lvl w:ilvl="1" w:tplc="04090019">
      <w:start w:val="1"/>
      <w:numFmt w:val="ideographTraditional"/>
      <w:lvlText w:val="%2、"/>
      <w:lvlJc w:val="left"/>
      <w:pPr>
        <w:ind w:left="392" w:hanging="480"/>
      </w:pPr>
    </w:lvl>
    <w:lvl w:ilvl="2" w:tplc="0409001B">
      <w:start w:val="1"/>
      <w:numFmt w:val="lowerRoman"/>
      <w:lvlText w:val="%3."/>
      <w:lvlJc w:val="right"/>
      <w:pPr>
        <w:ind w:left="872" w:hanging="480"/>
      </w:pPr>
    </w:lvl>
    <w:lvl w:ilvl="3" w:tplc="0409000F">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6">
    <w:nsid w:val="1B315EA2"/>
    <w:multiLevelType w:val="singleLevel"/>
    <w:tmpl w:val="8CCA91E4"/>
    <w:lvl w:ilvl="0">
      <w:start w:val="1"/>
      <w:numFmt w:val="decimal"/>
      <w:lvlText w:val="[%1]"/>
      <w:lvlJc w:val="left"/>
      <w:pPr>
        <w:tabs>
          <w:tab w:val="num" w:pos="960"/>
        </w:tabs>
        <w:ind w:left="960" w:hanging="480"/>
      </w:pPr>
      <w:rPr>
        <w:rFonts w:ascii="Times New Roman" w:hAnsi="Times New Roman" w:hint="default"/>
        <w:b w:val="0"/>
        <w:i w:val="0"/>
        <w:sz w:val="24"/>
        <w:u w:val="none"/>
      </w:rPr>
    </w:lvl>
  </w:abstractNum>
  <w:abstractNum w:abstractNumId="7">
    <w:nsid w:val="1C286706"/>
    <w:multiLevelType w:val="hybridMultilevel"/>
    <w:tmpl w:val="609221BA"/>
    <w:lvl w:ilvl="0" w:tplc="42BC9DAA">
      <w:start w:val="1"/>
      <w:numFmt w:val="decimal"/>
      <w:lvlText w:val="(%1)"/>
      <w:lvlJc w:val="left"/>
      <w:pPr>
        <w:ind w:left="1778" w:hanging="480"/>
      </w:pPr>
      <w:rPr>
        <w:rFonts w:hint="default"/>
      </w:rPr>
    </w:lvl>
    <w:lvl w:ilvl="1" w:tplc="04090019" w:tentative="1">
      <w:start w:val="1"/>
      <w:numFmt w:val="ideographTraditional"/>
      <w:lvlText w:val="%2、"/>
      <w:lvlJc w:val="left"/>
      <w:pPr>
        <w:ind w:left="2258" w:hanging="480"/>
      </w:pPr>
    </w:lvl>
    <w:lvl w:ilvl="2" w:tplc="0409001B" w:tentative="1">
      <w:start w:val="1"/>
      <w:numFmt w:val="lowerRoman"/>
      <w:lvlText w:val="%3."/>
      <w:lvlJc w:val="right"/>
      <w:pPr>
        <w:ind w:left="2738" w:hanging="480"/>
      </w:pPr>
    </w:lvl>
    <w:lvl w:ilvl="3" w:tplc="0409000F" w:tentative="1">
      <w:start w:val="1"/>
      <w:numFmt w:val="decimal"/>
      <w:lvlText w:val="%4."/>
      <w:lvlJc w:val="left"/>
      <w:pPr>
        <w:ind w:left="3218" w:hanging="480"/>
      </w:pPr>
    </w:lvl>
    <w:lvl w:ilvl="4" w:tplc="04090019" w:tentative="1">
      <w:start w:val="1"/>
      <w:numFmt w:val="ideographTraditional"/>
      <w:lvlText w:val="%5、"/>
      <w:lvlJc w:val="left"/>
      <w:pPr>
        <w:ind w:left="3698" w:hanging="480"/>
      </w:pPr>
    </w:lvl>
    <w:lvl w:ilvl="5" w:tplc="0409001B" w:tentative="1">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8">
    <w:nsid w:val="20DB377F"/>
    <w:multiLevelType w:val="hybridMultilevel"/>
    <w:tmpl w:val="712C38E0"/>
    <w:lvl w:ilvl="0" w:tplc="72D85E92">
      <w:start w:val="1"/>
      <w:numFmt w:val="taiwaneseCountingThousand"/>
      <w:lvlText w:val="%1、"/>
      <w:lvlJc w:val="left"/>
      <w:pPr>
        <w:ind w:left="622" w:hanging="480"/>
      </w:pPr>
      <w:rPr>
        <w:rFonts w:hint="default"/>
        <w:lang w:val="en-US"/>
      </w:rPr>
    </w:lvl>
    <w:lvl w:ilvl="1" w:tplc="952C5458">
      <w:start w:val="1"/>
      <w:numFmt w:val="taiwaneseCountingThousand"/>
      <w:lvlText w:val="(%2)"/>
      <w:lvlJc w:val="left"/>
      <w:pPr>
        <w:ind w:left="960" w:hanging="480"/>
      </w:pPr>
      <w:rPr>
        <w:rFonts w:hint="default"/>
      </w:rPr>
    </w:lvl>
    <w:lvl w:ilvl="2" w:tplc="59383B02">
      <w:start w:val="1"/>
      <w:numFmt w:val="decimal"/>
      <w:lvlText w:val="%3."/>
      <w:lvlJc w:val="left"/>
      <w:pPr>
        <w:ind w:left="1440" w:hanging="480"/>
      </w:pPr>
      <w:rPr>
        <w:rFonts w:hint="default"/>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0C364E"/>
    <w:multiLevelType w:val="hybridMultilevel"/>
    <w:tmpl w:val="1E5C1E68"/>
    <w:lvl w:ilvl="0" w:tplc="952C5458">
      <w:start w:val="1"/>
      <w:numFmt w:val="taiwaneseCountingThousand"/>
      <w:lvlText w:val="(%1)"/>
      <w:lvlJc w:val="left"/>
      <w:pPr>
        <w:ind w:left="302" w:hanging="390"/>
      </w:pPr>
      <w:rPr>
        <w:rFonts w:hint="default"/>
      </w:rPr>
    </w:lvl>
    <w:lvl w:ilvl="1" w:tplc="04090019" w:tentative="1">
      <w:start w:val="1"/>
      <w:numFmt w:val="ideographTraditional"/>
      <w:lvlText w:val="%2、"/>
      <w:lvlJc w:val="left"/>
      <w:pPr>
        <w:ind w:left="392" w:hanging="480"/>
      </w:pPr>
    </w:lvl>
    <w:lvl w:ilvl="2" w:tplc="0409001B" w:tentative="1">
      <w:start w:val="1"/>
      <w:numFmt w:val="lowerRoman"/>
      <w:lvlText w:val="%3."/>
      <w:lvlJc w:val="right"/>
      <w:pPr>
        <w:ind w:left="872" w:hanging="480"/>
      </w:pPr>
    </w:lvl>
    <w:lvl w:ilvl="3" w:tplc="0409000F" w:tentative="1">
      <w:start w:val="1"/>
      <w:numFmt w:val="decimal"/>
      <w:lvlText w:val="%4."/>
      <w:lvlJc w:val="left"/>
      <w:pPr>
        <w:ind w:left="1352" w:hanging="480"/>
      </w:pPr>
    </w:lvl>
    <w:lvl w:ilvl="4" w:tplc="04090019" w:tentative="1">
      <w:start w:val="1"/>
      <w:numFmt w:val="ideographTraditional"/>
      <w:lvlText w:val="%5、"/>
      <w:lvlJc w:val="left"/>
      <w:pPr>
        <w:ind w:left="1832" w:hanging="480"/>
      </w:pPr>
    </w:lvl>
    <w:lvl w:ilvl="5" w:tplc="0409001B" w:tentative="1">
      <w:start w:val="1"/>
      <w:numFmt w:val="lowerRoman"/>
      <w:lvlText w:val="%6."/>
      <w:lvlJc w:val="right"/>
      <w:pPr>
        <w:ind w:left="2312" w:hanging="480"/>
      </w:p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0">
    <w:nsid w:val="27DE2E80"/>
    <w:multiLevelType w:val="hybridMultilevel"/>
    <w:tmpl w:val="08F88A20"/>
    <w:lvl w:ilvl="0" w:tplc="952C5458">
      <w:start w:val="1"/>
      <w:numFmt w:val="taiwaneseCountingThousand"/>
      <w:lvlText w:val="(%1)"/>
      <w:lvlJc w:val="left"/>
      <w:pPr>
        <w:ind w:left="870" w:hanging="390"/>
      </w:pPr>
      <w:rPr>
        <w:rFonts w:hint="default"/>
      </w:rPr>
    </w:lvl>
    <w:lvl w:ilvl="1" w:tplc="59383B02">
      <w:start w:val="1"/>
      <w:numFmt w:val="decimal"/>
      <w:lvlText w:val="%2."/>
      <w:lvlJc w:val="left"/>
      <w:pPr>
        <w:ind w:left="1320" w:hanging="360"/>
      </w:pPr>
      <w:rPr>
        <w:rFonts w:hint="default"/>
        <w:b w:val="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4711530"/>
    <w:multiLevelType w:val="hybridMultilevel"/>
    <w:tmpl w:val="08F88A20"/>
    <w:lvl w:ilvl="0" w:tplc="952C5458">
      <w:start w:val="1"/>
      <w:numFmt w:val="taiwaneseCountingThousand"/>
      <w:lvlText w:val="(%1)"/>
      <w:lvlJc w:val="left"/>
      <w:pPr>
        <w:ind w:left="3750" w:hanging="390"/>
      </w:pPr>
      <w:rPr>
        <w:rFonts w:hint="default"/>
      </w:rPr>
    </w:lvl>
    <w:lvl w:ilvl="1" w:tplc="59383B02">
      <w:start w:val="1"/>
      <w:numFmt w:val="decimal"/>
      <w:lvlText w:val="%2."/>
      <w:lvlJc w:val="left"/>
      <w:pPr>
        <w:ind w:left="4200" w:hanging="360"/>
      </w:pPr>
      <w:rPr>
        <w:rFonts w:hint="default"/>
        <w:b w:val="0"/>
      </w:rPr>
    </w:lvl>
    <w:lvl w:ilvl="2" w:tplc="0409001B" w:tentative="1">
      <w:start w:val="1"/>
      <w:numFmt w:val="lowerRoman"/>
      <w:lvlText w:val="%3."/>
      <w:lvlJc w:val="right"/>
      <w:pPr>
        <w:ind w:left="4800" w:hanging="480"/>
      </w:pPr>
    </w:lvl>
    <w:lvl w:ilvl="3" w:tplc="0409000F" w:tentative="1">
      <w:start w:val="1"/>
      <w:numFmt w:val="decimal"/>
      <w:lvlText w:val="%4."/>
      <w:lvlJc w:val="left"/>
      <w:pPr>
        <w:ind w:left="5280" w:hanging="480"/>
      </w:pPr>
    </w:lvl>
    <w:lvl w:ilvl="4" w:tplc="04090019" w:tentative="1">
      <w:start w:val="1"/>
      <w:numFmt w:val="ideographTraditional"/>
      <w:lvlText w:val="%5、"/>
      <w:lvlJc w:val="left"/>
      <w:pPr>
        <w:ind w:left="5760" w:hanging="480"/>
      </w:pPr>
    </w:lvl>
    <w:lvl w:ilvl="5" w:tplc="0409001B" w:tentative="1">
      <w:start w:val="1"/>
      <w:numFmt w:val="lowerRoman"/>
      <w:lvlText w:val="%6."/>
      <w:lvlJc w:val="right"/>
      <w:pPr>
        <w:ind w:left="6240" w:hanging="480"/>
      </w:pPr>
    </w:lvl>
    <w:lvl w:ilvl="6" w:tplc="0409000F" w:tentative="1">
      <w:start w:val="1"/>
      <w:numFmt w:val="decimal"/>
      <w:lvlText w:val="%7."/>
      <w:lvlJc w:val="left"/>
      <w:pPr>
        <w:ind w:left="6720" w:hanging="480"/>
      </w:pPr>
    </w:lvl>
    <w:lvl w:ilvl="7" w:tplc="04090019" w:tentative="1">
      <w:start w:val="1"/>
      <w:numFmt w:val="ideographTraditional"/>
      <w:lvlText w:val="%8、"/>
      <w:lvlJc w:val="left"/>
      <w:pPr>
        <w:ind w:left="7200" w:hanging="480"/>
      </w:pPr>
    </w:lvl>
    <w:lvl w:ilvl="8" w:tplc="0409001B" w:tentative="1">
      <w:start w:val="1"/>
      <w:numFmt w:val="lowerRoman"/>
      <w:lvlText w:val="%9."/>
      <w:lvlJc w:val="right"/>
      <w:pPr>
        <w:ind w:left="7680" w:hanging="480"/>
      </w:pPr>
    </w:lvl>
  </w:abstractNum>
  <w:abstractNum w:abstractNumId="12">
    <w:nsid w:val="35181359"/>
    <w:multiLevelType w:val="hybridMultilevel"/>
    <w:tmpl w:val="BC8613FA"/>
    <w:lvl w:ilvl="0" w:tplc="04090001">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13">
    <w:nsid w:val="35DA23F0"/>
    <w:multiLevelType w:val="hybridMultilevel"/>
    <w:tmpl w:val="B84A6DF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3BA208E9"/>
    <w:multiLevelType w:val="hybridMultilevel"/>
    <w:tmpl w:val="C08AED42"/>
    <w:lvl w:ilvl="0" w:tplc="7D12A3BA">
      <w:start w:val="1"/>
      <w:numFmt w:val="taiwaneseCountingThousand"/>
      <w:lvlText w:val="%1、"/>
      <w:lvlJc w:val="left"/>
      <w:pPr>
        <w:ind w:left="1473" w:hanging="480"/>
      </w:pPr>
      <w:rPr>
        <w:rFonts w:hint="default"/>
        <w:lang w:val="en-US"/>
      </w:rPr>
    </w:lvl>
    <w:lvl w:ilvl="1" w:tplc="952C5458">
      <w:start w:val="1"/>
      <w:numFmt w:val="taiwaneseCountingThousand"/>
      <w:lvlText w:val="(%2)"/>
      <w:lvlJc w:val="left"/>
      <w:pPr>
        <w:ind w:left="960" w:hanging="480"/>
      </w:pPr>
      <w:rPr>
        <w:rFonts w:hint="default"/>
      </w:rPr>
    </w:lvl>
    <w:lvl w:ilvl="2" w:tplc="59383B02">
      <w:start w:val="1"/>
      <w:numFmt w:val="decimal"/>
      <w:lvlText w:val="%3."/>
      <w:lvlJc w:val="left"/>
      <w:pPr>
        <w:ind w:left="1440" w:hanging="480"/>
      </w:pPr>
      <w:rPr>
        <w:rFonts w:hint="default"/>
        <w:b w:val="0"/>
      </w:rPr>
    </w:lvl>
    <w:lvl w:ilvl="3" w:tplc="0409000F">
      <w:start w:val="1"/>
      <w:numFmt w:val="decimal"/>
      <w:lvlText w:val="%4."/>
      <w:lvlJc w:val="left"/>
      <w:pPr>
        <w:ind w:left="1920" w:hanging="480"/>
      </w:pPr>
    </w:lvl>
    <w:lvl w:ilvl="4" w:tplc="42BC9DAA">
      <w:start w:val="1"/>
      <w:numFmt w:val="decimal"/>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E0639C0"/>
    <w:multiLevelType w:val="hybridMultilevel"/>
    <w:tmpl w:val="67F80176"/>
    <w:lvl w:ilvl="0" w:tplc="72D85E92">
      <w:start w:val="1"/>
      <w:numFmt w:val="taiwaneseCountingThousand"/>
      <w:lvlText w:val="%1、"/>
      <w:lvlJc w:val="left"/>
      <w:pPr>
        <w:ind w:left="1473" w:hanging="480"/>
      </w:pPr>
      <w:rPr>
        <w:rFonts w:hint="default"/>
        <w:lang w:val="en-US"/>
      </w:rPr>
    </w:lvl>
    <w:lvl w:ilvl="1" w:tplc="952C5458">
      <w:start w:val="1"/>
      <w:numFmt w:val="taiwaneseCountingThousand"/>
      <w:lvlText w:val="(%2)"/>
      <w:lvlJc w:val="left"/>
      <w:pPr>
        <w:ind w:left="960" w:hanging="480"/>
      </w:pPr>
      <w:rPr>
        <w:rFonts w:hint="default"/>
      </w:rPr>
    </w:lvl>
    <w:lvl w:ilvl="2" w:tplc="59383B02">
      <w:start w:val="1"/>
      <w:numFmt w:val="decimal"/>
      <w:lvlText w:val="%3."/>
      <w:lvlJc w:val="left"/>
      <w:pPr>
        <w:ind w:left="1440" w:hanging="480"/>
      </w:pPr>
      <w:rPr>
        <w:rFonts w:hint="default"/>
        <w:b w:val="0"/>
      </w:rPr>
    </w:lvl>
    <w:lvl w:ilvl="3" w:tplc="0409000F">
      <w:start w:val="1"/>
      <w:numFmt w:val="decimal"/>
      <w:lvlText w:val="%4."/>
      <w:lvlJc w:val="left"/>
      <w:pPr>
        <w:ind w:left="1920" w:hanging="480"/>
      </w:pPr>
    </w:lvl>
    <w:lvl w:ilvl="4" w:tplc="0409000F">
      <w:start w:val="1"/>
      <w:numFmt w:val="decimal"/>
      <w:lvlText w:val="%5."/>
      <w:lvlJc w:val="left"/>
      <w:pPr>
        <w:ind w:left="2640" w:hanging="72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E144594"/>
    <w:multiLevelType w:val="hybridMultilevel"/>
    <w:tmpl w:val="A3380302"/>
    <w:lvl w:ilvl="0" w:tplc="6C6AB5CA">
      <w:start w:val="1"/>
      <w:numFmt w:val="taiwaneseCountingThousand"/>
      <w:lvlText w:val="（%1）"/>
      <w:lvlJc w:val="left"/>
      <w:pPr>
        <w:ind w:left="885" w:hanging="885"/>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5882A0C"/>
    <w:multiLevelType w:val="hybridMultilevel"/>
    <w:tmpl w:val="A3380302"/>
    <w:lvl w:ilvl="0" w:tplc="6C6AB5CA">
      <w:start w:val="1"/>
      <w:numFmt w:val="taiwaneseCountingThousand"/>
      <w:lvlText w:val="（%1）"/>
      <w:lvlJc w:val="left"/>
      <w:pPr>
        <w:ind w:left="885" w:hanging="885"/>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60E3E11"/>
    <w:multiLevelType w:val="hybridMultilevel"/>
    <w:tmpl w:val="BEB824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F1D527B"/>
    <w:multiLevelType w:val="hybridMultilevel"/>
    <w:tmpl w:val="08F88A20"/>
    <w:lvl w:ilvl="0" w:tplc="952C5458">
      <w:start w:val="1"/>
      <w:numFmt w:val="taiwaneseCountingThousand"/>
      <w:lvlText w:val="(%1)"/>
      <w:lvlJc w:val="left"/>
      <w:pPr>
        <w:ind w:left="870" w:hanging="390"/>
      </w:pPr>
      <w:rPr>
        <w:rFonts w:hint="default"/>
      </w:rPr>
    </w:lvl>
    <w:lvl w:ilvl="1" w:tplc="59383B02">
      <w:start w:val="1"/>
      <w:numFmt w:val="decimal"/>
      <w:lvlText w:val="%2."/>
      <w:lvlJc w:val="left"/>
      <w:pPr>
        <w:ind w:left="1320" w:hanging="360"/>
      </w:pPr>
      <w:rPr>
        <w:rFonts w:hint="default"/>
        <w:b w:val="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508D78FD"/>
    <w:multiLevelType w:val="hybridMultilevel"/>
    <w:tmpl w:val="08F88A20"/>
    <w:lvl w:ilvl="0" w:tplc="952C5458">
      <w:start w:val="1"/>
      <w:numFmt w:val="taiwaneseCountingThousand"/>
      <w:lvlText w:val="(%1)"/>
      <w:lvlJc w:val="left"/>
      <w:pPr>
        <w:ind w:left="870" w:hanging="390"/>
      </w:pPr>
      <w:rPr>
        <w:rFonts w:hint="default"/>
      </w:rPr>
    </w:lvl>
    <w:lvl w:ilvl="1" w:tplc="59383B02">
      <w:start w:val="1"/>
      <w:numFmt w:val="decimal"/>
      <w:lvlText w:val="%2."/>
      <w:lvlJc w:val="left"/>
      <w:pPr>
        <w:ind w:left="1320" w:hanging="360"/>
      </w:pPr>
      <w:rPr>
        <w:rFonts w:hint="default"/>
        <w:b w:val="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0922A7C"/>
    <w:multiLevelType w:val="hybridMultilevel"/>
    <w:tmpl w:val="D3FAD09A"/>
    <w:lvl w:ilvl="0" w:tplc="CE2C20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0A477B9"/>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3">
    <w:nsid w:val="51057F0F"/>
    <w:multiLevelType w:val="hybridMultilevel"/>
    <w:tmpl w:val="08F88A20"/>
    <w:lvl w:ilvl="0" w:tplc="952C5458">
      <w:start w:val="1"/>
      <w:numFmt w:val="taiwaneseCountingThousand"/>
      <w:lvlText w:val="(%1)"/>
      <w:lvlJc w:val="left"/>
      <w:pPr>
        <w:ind w:left="870" w:hanging="390"/>
      </w:pPr>
      <w:rPr>
        <w:rFonts w:hint="default"/>
      </w:rPr>
    </w:lvl>
    <w:lvl w:ilvl="1" w:tplc="59383B02">
      <w:start w:val="1"/>
      <w:numFmt w:val="decimal"/>
      <w:lvlText w:val="%2."/>
      <w:lvlJc w:val="left"/>
      <w:pPr>
        <w:ind w:left="1320" w:hanging="360"/>
      </w:pPr>
      <w:rPr>
        <w:rFonts w:hint="default"/>
        <w:b w:val="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52320360"/>
    <w:multiLevelType w:val="hybridMultilevel"/>
    <w:tmpl w:val="08F88A20"/>
    <w:lvl w:ilvl="0" w:tplc="952C5458">
      <w:start w:val="1"/>
      <w:numFmt w:val="taiwaneseCountingThousand"/>
      <w:lvlText w:val="(%1)"/>
      <w:lvlJc w:val="left"/>
      <w:pPr>
        <w:ind w:left="870" w:hanging="390"/>
      </w:pPr>
      <w:rPr>
        <w:rFonts w:hint="default"/>
      </w:rPr>
    </w:lvl>
    <w:lvl w:ilvl="1" w:tplc="59383B02">
      <w:start w:val="1"/>
      <w:numFmt w:val="decimal"/>
      <w:lvlText w:val="%2."/>
      <w:lvlJc w:val="left"/>
      <w:pPr>
        <w:ind w:left="1320" w:hanging="360"/>
      </w:pPr>
      <w:rPr>
        <w:rFonts w:hint="default"/>
        <w:b w:val="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55E610B3"/>
    <w:multiLevelType w:val="hybridMultilevel"/>
    <w:tmpl w:val="08F88A20"/>
    <w:lvl w:ilvl="0" w:tplc="952C5458">
      <w:start w:val="1"/>
      <w:numFmt w:val="taiwaneseCountingThousand"/>
      <w:lvlText w:val="(%1)"/>
      <w:lvlJc w:val="left"/>
      <w:pPr>
        <w:ind w:left="870" w:hanging="390"/>
      </w:pPr>
      <w:rPr>
        <w:rFonts w:hint="default"/>
      </w:rPr>
    </w:lvl>
    <w:lvl w:ilvl="1" w:tplc="59383B02">
      <w:start w:val="1"/>
      <w:numFmt w:val="decimal"/>
      <w:lvlText w:val="%2."/>
      <w:lvlJc w:val="left"/>
      <w:pPr>
        <w:ind w:left="1320" w:hanging="360"/>
      </w:pPr>
      <w:rPr>
        <w:rFonts w:hint="default"/>
        <w:b w:val="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67F03B44"/>
    <w:multiLevelType w:val="hybridMultilevel"/>
    <w:tmpl w:val="D3FAD09A"/>
    <w:lvl w:ilvl="0" w:tplc="CE2C20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91C1D97"/>
    <w:multiLevelType w:val="hybridMultilevel"/>
    <w:tmpl w:val="2BA0F880"/>
    <w:lvl w:ilvl="0" w:tplc="952C5458">
      <w:start w:val="1"/>
      <w:numFmt w:val="taiwaneseCountingThousand"/>
      <w:lvlText w:val="(%1)"/>
      <w:lvlJc w:val="left"/>
      <w:pPr>
        <w:ind w:left="870" w:hanging="390"/>
      </w:pPr>
      <w:rPr>
        <w:rFonts w:hint="default"/>
      </w:rPr>
    </w:lvl>
    <w:lvl w:ilvl="1" w:tplc="F222917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6CF41BD6"/>
    <w:multiLevelType w:val="hybridMultilevel"/>
    <w:tmpl w:val="08F88A20"/>
    <w:lvl w:ilvl="0" w:tplc="952C5458">
      <w:start w:val="1"/>
      <w:numFmt w:val="taiwaneseCountingThousand"/>
      <w:lvlText w:val="(%1)"/>
      <w:lvlJc w:val="left"/>
      <w:pPr>
        <w:ind w:left="870" w:hanging="390"/>
      </w:pPr>
      <w:rPr>
        <w:rFonts w:hint="default"/>
      </w:rPr>
    </w:lvl>
    <w:lvl w:ilvl="1" w:tplc="59383B02">
      <w:start w:val="1"/>
      <w:numFmt w:val="decimal"/>
      <w:lvlText w:val="%2."/>
      <w:lvlJc w:val="left"/>
      <w:pPr>
        <w:ind w:left="1320" w:hanging="360"/>
      </w:pPr>
      <w:rPr>
        <w:rFonts w:hint="default"/>
        <w:b w:val="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D1B7613"/>
    <w:multiLevelType w:val="hybridMultilevel"/>
    <w:tmpl w:val="2264AD52"/>
    <w:lvl w:ilvl="0" w:tplc="952C5458">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8D27242"/>
    <w:multiLevelType w:val="hybridMultilevel"/>
    <w:tmpl w:val="A3380302"/>
    <w:lvl w:ilvl="0" w:tplc="6C6AB5CA">
      <w:start w:val="1"/>
      <w:numFmt w:val="taiwaneseCountingThousand"/>
      <w:lvlText w:val="（%1）"/>
      <w:lvlJc w:val="left"/>
      <w:pPr>
        <w:ind w:left="885" w:hanging="885"/>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18"/>
  </w:num>
  <w:num w:numId="3">
    <w:abstractNumId w:val="3"/>
  </w:num>
  <w:num w:numId="4">
    <w:abstractNumId w:val="17"/>
  </w:num>
  <w:num w:numId="5">
    <w:abstractNumId w:val="16"/>
  </w:num>
  <w:num w:numId="6">
    <w:abstractNumId w:val="30"/>
  </w:num>
  <w:num w:numId="7">
    <w:abstractNumId w:val="14"/>
  </w:num>
  <w:num w:numId="8">
    <w:abstractNumId w:val="28"/>
  </w:num>
  <w:num w:numId="9">
    <w:abstractNumId w:val="23"/>
  </w:num>
  <w:num w:numId="10">
    <w:abstractNumId w:val="10"/>
  </w:num>
  <w:num w:numId="11">
    <w:abstractNumId w:val="20"/>
  </w:num>
  <w:num w:numId="12">
    <w:abstractNumId w:val="11"/>
  </w:num>
  <w:num w:numId="13">
    <w:abstractNumId w:val="27"/>
  </w:num>
  <w:num w:numId="14">
    <w:abstractNumId w:val="25"/>
  </w:num>
  <w:num w:numId="15">
    <w:abstractNumId w:val="8"/>
  </w:num>
  <w:num w:numId="16">
    <w:abstractNumId w:val="29"/>
  </w:num>
  <w:num w:numId="17">
    <w:abstractNumId w:val="9"/>
  </w:num>
  <w:num w:numId="18">
    <w:abstractNumId w:val="24"/>
  </w:num>
  <w:num w:numId="19">
    <w:abstractNumId w:val="13"/>
  </w:num>
  <w:num w:numId="20">
    <w:abstractNumId w:val="4"/>
  </w:num>
  <w:num w:numId="21">
    <w:abstractNumId w:val="5"/>
  </w:num>
  <w:num w:numId="22">
    <w:abstractNumId w:val="2"/>
  </w:num>
  <w:num w:numId="23">
    <w:abstractNumId w:val="15"/>
  </w:num>
  <w:num w:numId="24">
    <w:abstractNumId w:val="0"/>
  </w:num>
  <w:num w:numId="25">
    <w:abstractNumId w:val="21"/>
  </w:num>
  <w:num w:numId="26">
    <w:abstractNumId w:val="1"/>
  </w:num>
  <w:num w:numId="27">
    <w:abstractNumId w:val="26"/>
  </w:num>
  <w:num w:numId="28">
    <w:abstractNumId w:val="7"/>
  </w:num>
  <w:num w:numId="29">
    <w:abstractNumId w:val="12"/>
  </w:num>
  <w:num w:numId="30">
    <w:abstractNumId w:val="19"/>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defaultTabStop w:val="480"/>
  <w:displayHorizontalDrawingGridEvery w:val="0"/>
  <w:displayVerticalDrawingGridEvery w:val="2"/>
  <w:characterSpacingControl w:val="compressPunctuation"/>
  <w:hdrShapeDefaults>
    <o:shapedefaults v:ext="edit" spidmax="860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BFC"/>
    <w:rsid w:val="000039F2"/>
    <w:rsid w:val="000130D0"/>
    <w:rsid w:val="00025C35"/>
    <w:rsid w:val="00042959"/>
    <w:rsid w:val="0005317D"/>
    <w:rsid w:val="00061AA2"/>
    <w:rsid w:val="00071364"/>
    <w:rsid w:val="00072D7B"/>
    <w:rsid w:val="000923CC"/>
    <w:rsid w:val="00095DA2"/>
    <w:rsid w:val="000A3B87"/>
    <w:rsid w:val="000B08B2"/>
    <w:rsid w:val="000B6C58"/>
    <w:rsid w:val="000D03E4"/>
    <w:rsid w:val="000E0989"/>
    <w:rsid w:val="000E6064"/>
    <w:rsid w:val="00100D98"/>
    <w:rsid w:val="00106899"/>
    <w:rsid w:val="00107336"/>
    <w:rsid w:val="0010738D"/>
    <w:rsid w:val="00107560"/>
    <w:rsid w:val="00107858"/>
    <w:rsid w:val="00107B17"/>
    <w:rsid w:val="00134CD0"/>
    <w:rsid w:val="001472C2"/>
    <w:rsid w:val="001964FD"/>
    <w:rsid w:val="001A4B4B"/>
    <w:rsid w:val="001B159D"/>
    <w:rsid w:val="001C4361"/>
    <w:rsid w:val="001E012D"/>
    <w:rsid w:val="001E62B0"/>
    <w:rsid w:val="001F0589"/>
    <w:rsid w:val="001F56BA"/>
    <w:rsid w:val="00216D96"/>
    <w:rsid w:val="002357A9"/>
    <w:rsid w:val="0024177C"/>
    <w:rsid w:val="00252253"/>
    <w:rsid w:val="00264B1A"/>
    <w:rsid w:val="00281662"/>
    <w:rsid w:val="002817FF"/>
    <w:rsid w:val="002A00FD"/>
    <w:rsid w:val="002A15BE"/>
    <w:rsid w:val="002C14E9"/>
    <w:rsid w:val="002D51D1"/>
    <w:rsid w:val="002D5DB9"/>
    <w:rsid w:val="002E53BA"/>
    <w:rsid w:val="002F78B4"/>
    <w:rsid w:val="00302465"/>
    <w:rsid w:val="0033337A"/>
    <w:rsid w:val="0034471D"/>
    <w:rsid w:val="00346C15"/>
    <w:rsid w:val="0035300D"/>
    <w:rsid w:val="003650BB"/>
    <w:rsid w:val="003679A4"/>
    <w:rsid w:val="003738A6"/>
    <w:rsid w:val="00382DD2"/>
    <w:rsid w:val="003903F9"/>
    <w:rsid w:val="003946A3"/>
    <w:rsid w:val="003A1B77"/>
    <w:rsid w:val="003A43EA"/>
    <w:rsid w:val="003A790C"/>
    <w:rsid w:val="003C3095"/>
    <w:rsid w:val="003E0FDF"/>
    <w:rsid w:val="003F0EF9"/>
    <w:rsid w:val="003F2F7A"/>
    <w:rsid w:val="00414D61"/>
    <w:rsid w:val="0041764D"/>
    <w:rsid w:val="00431AF5"/>
    <w:rsid w:val="00431DBA"/>
    <w:rsid w:val="00440E90"/>
    <w:rsid w:val="00461D2B"/>
    <w:rsid w:val="0046259A"/>
    <w:rsid w:val="00467FDF"/>
    <w:rsid w:val="0047086E"/>
    <w:rsid w:val="00471807"/>
    <w:rsid w:val="00475317"/>
    <w:rsid w:val="0047531B"/>
    <w:rsid w:val="004827C9"/>
    <w:rsid w:val="00484AF4"/>
    <w:rsid w:val="00487C18"/>
    <w:rsid w:val="00494543"/>
    <w:rsid w:val="004B5E3C"/>
    <w:rsid w:val="004D46E8"/>
    <w:rsid w:val="004E7E90"/>
    <w:rsid w:val="004F0585"/>
    <w:rsid w:val="004F79A4"/>
    <w:rsid w:val="00500EC4"/>
    <w:rsid w:val="0051061A"/>
    <w:rsid w:val="005245C1"/>
    <w:rsid w:val="005336D3"/>
    <w:rsid w:val="00533794"/>
    <w:rsid w:val="00544B20"/>
    <w:rsid w:val="00553AD3"/>
    <w:rsid w:val="00553B07"/>
    <w:rsid w:val="005645D6"/>
    <w:rsid w:val="005665E7"/>
    <w:rsid w:val="0057077A"/>
    <w:rsid w:val="00571F93"/>
    <w:rsid w:val="005A4513"/>
    <w:rsid w:val="005D15EA"/>
    <w:rsid w:val="005E7E4C"/>
    <w:rsid w:val="005F08EF"/>
    <w:rsid w:val="0060327A"/>
    <w:rsid w:val="00611AFE"/>
    <w:rsid w:val="006245D6"/>
    <w:rsid w:val="00625A01"/>
    <w:rsid w:val="0065216D"/>
    <w:rsid w:val="00654FED"/>
    <w:rsid w:val="0066551C"/>
    <w:rsid w:val="0068630F"/>
    <w:rsid w:val="00690B50"/>
    <w:rsid w:val="006A69B3"/>
    <w:rsid w:val="006B0BF6"/>
    <w:rsid w:val="006B3517"/>
    <w:rsid w:val="00711EA6"/>
    <w:rsid w:val="00712CB0"/>
    <w:rsid w:val="007215F9"/>
    <w:rsid w:val="007374F6"/>
    <w:rsid w:val="00751F1B"/>
    <w:rsid w:val="00755406"/>
    <w:rsid w:val="00781DFA"/>
    <w:rsid w:val="007A698E"/>
    <w:rsid w:val="007C6968"/>
    <w:rsid w:val="007C75B9"/>
    <w:rsid w:val="007D4537"/>
    <w:rsid w:val="007E40E3"/>
    <w:rsid w:val="00822359"/>
    <w:rsid w:val="00823657"/>
    <w:rsid w:val="00824387"/>
    <w:rsid w:val="00834C19"/>
    <w:rsid w:val="0087062D"/>
    <w:rsid w:val="00872F4E"/>
    <w:rsid w:val="00883245"/>
    <w:rsid w:val="008917D1"/>
    <w:rsid w:val="008A6060"/>
    <w:rsid w:val="008B2E25"/>
    <w:rsid w:val="008D3EB8"/>
    <w:rsid w:val="008E08C6"/>
    <w:rsid w:val="008F507E"/>
    <w:rsid w:val="009166B8"/>
    <w:rsid w:val="00916C09"/>
    <w:rsid w:val="009206B6"/>
    <w:rsid w:val="00945A03"/>
    <w:rsid w:val="009471F0"/>
    <w:rsid w:val="00951EC8"/>
    <w:rsid w:val="009541B2"/>
    <w:rsid w:val="00966962"/>
    <w:rsid w:val="00980CEC"/>
    <w:rsid w:val="00982E04"/>
    <w:rsid w:val="0099314D"/>
    <w:rsid w:val="009944FF"/>
    <w:rsid w:val="009969EA"/>
    <w:rsid w:val="009A5A64"/>
    <w:rsid w:val="009C6471"/>
    <w:rsid w:val="009D06F8"/>
    <w:rsid w:val="009D2860"/>
    <w:rsid w:val="009E33FB"/>
    <w:rsid w:val="009E3D6D"/>
    <w:rsid w:val="009F796A"/>
    <w:rsid w:val="00A00CAE"/>
    <w:rsid w:val="00A22AC7"/>
    <w:rsid w:val="00A2494D"/>
    <w:rsid w:val="00A3427A"/>
    <w:rsid w:val="00A34D4D"/>
    <w:rsid w:val="00A37767"/>
    <w:rsid w:val="00A402F6"/>
    <w:rsid w:val="00A407FD"/>
    <w:rsid w:val="00A77739"/>
    <w:rsid w:val="00AA28B8"/>
    <w:rsid w:val="00AB6A57"/>
    <w:rsid w:val="00AC7342"/>
    <w:rsid w:val="00AE20AE"/>
    <w:rsid w:val="00AF29B0"/>
    <w:rsid w:val="00B00CDE"/>
    <w:rsid w:val="00B13BA1"/>
    <w:rsid w:val="00B16401"/>
    <w:rsid w:val="00B245F0"/>
    <w:rsid w:val="00B30EED"/>
    <w:rsid w:val="00B34554"/>
    <w:rsid w:val="00B37F26"/>
    <w:rsid w:val="00B4490A"/>
    <w:rsid w:val="00B45CE8"/>
    <w:rsid w:val="00B62680"/>
    <w:rsid w:val="00B71C51"/>
    <w:rsid w:val="00B772E8"/>
    <w:rsid w:val="00B777A4"/>
    <w:rsid w:val="00B7781F"/>
    <w:rsid w:val="00B8021C"/>
    <w:rsid w:val="00B8311C"/>
    <w:rsid w:val="00BB1A44"/>
    <w:rsid w:val="00BC28DF"/>
    <w:rsid w:val="00BE0937"/>
    <w:rsid w:val="00BF044D"/>
    <w:rsid w:val="00BF5505"/>
    <w:rsid w:val="00C07D11"/>
    <w:rsid w:val="00C37847"/>
    <w:rsid w:val="00C434E0"/>
    <w:rsid w:val="00CB26D3"/>
    <w:rsid w:val="00CB61E2"/>
    <w:rsid w:val="00CB78D5"/>
    <w:rsid w:val="00CC1AA8"/>
    <w:rsid w:val="00CC7D76"/>
    <w:rsid w:val="00CD40B9"/>
    <w:rsid w:val="00CD6724"/>
    <w:rsid w:val="00CE1E7E"/>
    <w:rsid w:val="00CF2D91"/>
    <w:rsid w:val="00D11F80"/>
    <w:rsid w:val="00D26D48"/>
    <w:rsid w:val="00D46C22"/>
    <w:rsid w:val="00D843DF"/>
    <w:rsid w:val="00DB2183"/>
    <w:rsid w:val="00DB546A"/>
    <w:rsid w:val="00DD4C54"/>
    <w:rsid w:val="00E0302E"/>
    <w:rsid w:val="00E10DB9"/>
    <w:rsid w:val="00E14018"/>
    <w:rsid w:val="00E31BFC"/>
    <w:rsid w:val="00E43811"/>
    <w:rsid w:val="00E646C6"/>
    <w:rsid w:val="00E65ECC"/>
    <w:rsid w:val="00E7465D"/>
    <w:rsid w:val="00E75510"/>
    <w:rsid w:val="00E81E4D"/>
    <w:rsid w:val="00E87AAC"/>
    <w:rsid w:val="00ED7165"/>
    <w:rsid w:val="00EE032C"/>
    <w:rsid w:val="00EE2E10"/>
    <w:rsid w:val="00EE4102"/>
    <w:rsid w:val="00EF3981"/>
    <w:rsid w:val="00F052D1"/>
    <w:rsid w:val="00F05A35"/>
    <w:rsid w:val="00F12256"/>
    <w:rsid w:val="00F26D25"/>
    <w:rsid w:val="00F349C3"/>
    <w:rsid w:val="00F41157"/>
    <w:rsid w:val="00F429E8"/>
    <w:rsid w:val="00F4651E"/>
    <w:rsid w:val="00F60592"/>
    <w:rsid w:val="00F67588"/>
    <w:rsid w:val="00F74C50"/>
    <w:rsid w:val="00F9128A"/>
    <w:rsid w:val="00FB588D"/>
    <w:rsid w:val="00FC3CDD"/>
    <w:rsid w:val="00FD1542"/>
    <w:rsid w:val="00FD2B65"/>
    <w:rsid w:val="00FD3C88"/>
    <w:rsid w:val="00FE2905"/>
    <w:rsid w:val="00FE2B5B"/>
    <w:rsid w:val="00FF0540"/>
    <w:rsid w:val="00FF683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rules v:ext="edit">
        <o:r id="V:Rule35" type="connector" idref="#_x0000_s1117"/>
        <o:r id="V:Rule36" type="connector" idref="#_x0000_s1141"/>
        <o:r id="V:Rule37" type="connector" idref="#_x0000_s1161"/>
        <o:r id="V:Rule38" type="connector" idref="#_x0000_s1152"/>
        <o:r id="V:Rule39" type="connector" idref="#_x0000_s1138"/>
        <o:r id="V:Rule40" type="connector" idref="#_x0000_s1130"/>
        <o:r id="V:Rule41" type="connector" idref="#_x0000_s1156"/>
        <o:r id="V:Rule42" type="connector" idref="#_x0000_s1165"/>
        <o:r id="V:Rule43" type="connector" idref="#_x0000_s1157"/>
        <o:r id="V:Rule44" type="connector" idref="#_x0000_s1127"/>
        <o:r id="V:Rule45" type="connector" idref="#_x0000_s1145"/>
        <o:r id="V:Rule46" type="connector" idref="#_x0000_s1148"/>
        <o:r id="V:Rule47" type="connector" idref="#_x0000_s1150"/>
        <o:r id="V:Rule48" type="connector" idref="#_x0000_s1153"/>
        <o:r id="V:Rule49" type="connector" idref="#_x0000_s1132"/>
        <o:r id="V:Rule50" type="connector" idref="#_x0000_s1129"/>
        <o:r id="V:Rule51" type="connector" idref="#_x0000_s1131"/>
        <o:r id="V:Rule52" type="connector" idref="#_x0000_s1134"/>
        <o:r id="V:Rule53" type="connector" idref="#_x0000_s1121"/>
        <o:r id="V:Rule54" type="connector" idref="#_x0000_s1123"/>
        <o:r id="V:Rule55" type="connector" idref="#_x0000_s1169"/>
        <o:r id="V:Rule56" type="connector" idref="#_x0000_s1164"/>
        <o:r id="V:Rule57" type="connector" idref="#_x0000_s1126"/>
        <o:r id="V:Rule58" type="connector" idref="#_x0000_s1147"/>
        <o:r id="V:Rule59" type="connector" idref="#_x0000_s1122"/>
        <o:r id="V:Rule60" type="connector" idref="#_x0000_s1137"/>
        <o:r id="V:Rule61" type="connector" idref="#_x0000_s1146"/>
        <o:r id="V:Rule62" type="connector" idref="#_x0000_s1120"/>
        <o:r id="V:Rule63" type="connector" idref="#_x0000_s1151"/>
        <o:r id="V:Rule64" type="connector" idref="#_x0000_s1133"/>
        <o:r id="V:Rule65" type="connector" idref="#_x0000_s1142"/>
        <o:r id="V:Rule66" type="connector" idref="#_x0000_s1128"/>
        <o:r id="V:Rule67" type="connector" idref="#_x0000_s1158"/>
        <o:r id="V:Rule68" type="connector" idref="#_x0000_s11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C0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1C5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71C51"/>
    <w:rPr>
      <w:rFonts w:asciiTheme="majorHAnsi" w:eastAsiaTheme="majorEastAsia" w:hAnsiTheme="majorHAnsi" w:cstheme="majorBidi"/>
      <w:sz w:val="18"/>
      <w:szCs w:val="18"/>
    </w:rPr>
  </w:style>
  <w:style w:type="paragraph" w:styleId="a5">
    <w:name w:val="header"/>
    <w:basedOn w:val="a"/>
    <w:link w:val="a6"/>
    <w:uiPriority w:val="99"/>
    <w:semiHidden/>
    <w:unhideWhenUsed/>
    <w:rsid w:val="007D4537"/>
    <w:pPr>
      <w:tabs>
        <w:tab w:val="center" w:pos="4153"/>
        <w:tab w:val="right" w:pos="8306"/>
      </w:tabs>
      <w:snapToGrid w:val="0"/>
    </w:pPr>
    <w:rPr>
      <w:sz w:val="20"/>
      <w:szCs w:val="20"/>
    </w:rPr>
  </w:style>
  <w:style w:type="character" w:customStyle="1" w:styleId="a6">
    <w:name w:val="頁首 字元"/>
    <w:basedOn w:val="a0"/>
    <w:link w:val="a5"/>
    <w:uiPriority w:val="99"/>
    <w:semiHidden/>
    <w:rsid w:val="007D4537"/>
    <w:rPr>
      <w:sz w:val="20"/>
      <w:szCs w:val="20"/>
    </w:rPr>
  </w:style>
  <w:style w:type="paragraph" w:styleId="a7">
    <w:name w:val="footer"/>
    <w:basedOn w:val="a"/>
    <w:link w:val="a8"/>
    <w:uiPriority w:val="99"/>
    <w:unhideWhenUsed/>
    <w:rsid w:val="007D4537"/>
    <w:pPr>
      <w:tabs>
        <w:tab w:val="center" w:pos="4153"/>
        <w:tab w:val="right" w:pos="8306"/>
      </w:tabs>
      <w:snapToGrid w:val="0"/>
    </w:pPr>
    <w:rPr>
      <w:sz w:val="20"/>
      <w:szCs w:val="20"/>
    </w:rPr>
  </w:style>
  <w:style w:type="character" w:customStyle="1" w:styleId="a8">
    <w:name w:val="頁尾 字元"/>
    <w:basedOn w:val="a0"/>
    <w:link w:val="a7"/>
    <w:uiPriority w:val="99"/>
    <w:rsid w:val="007D4537"/>
    <w:rPr>
      <w:sz w:val="20"/>
      <w:szCs w:val="20"/>
    </w:rPr>
  </w:style>
  <w:style w:type="paragraph" w:styleId="a9">
    <w:name w:val="List Paragraph"/>
    <w:basedOn w:val="a"/>
    <w:uiPriority w:val="34"/>
    <w:qFormat/>
    <w:rsid w:val="00F9128A"/>
    <w:pPr>
      <w:ind w:leftChars="200" w:left="480"/>
    </w:pPr>
  </w:style>
  <w:style w:type="table" w:styleId="aa">
    <w:name w:val="Table Grid"/>
    <w:basedOn w:val="a1"/>
    <w:uiPriority w:val="59"/>
    <w:rsid w:val="00A22A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042959"/>
    <w:rPr>
      <w:sz w:val="18"/>
      <w:szCs w:val="18"/>
    </w:rPr>
  </w:style>
  <w:style w:type="paragraph" w:styleId="ac">
    <w:name w:val="annotation text"/>
    <w:basedOn w:val="a"/>
    <w:link w:val="ad"/>
    <w:uiPriority w:val="99"/>
    <w:semiHidden/>
    <w:unhideWhenUsed/>
    <w:rsid w:val="00042959"/>
  </w:style>
  <w:style w:type="character" w:customStyle="1" w:styleId="ad">
    <w:name w:val="註解文字 字元"/>
    <w:basedOn w:val="a0"/>
    <w:link w:val="ac"/>
    <w:uiPriority w:val="99"/>
    <w:semiHidden/>
    <w:rsid w:val="00042959"/>
  </w:style>
  <w:style w:type="paragraph" w:styleId="ae">
    <w:name w:val="annotation subject"/>
    <w:basedOn w:val="ac"/>
    <w:next w:val="ac"/>
    <w:link w:val="af"/>
    <w:uiPriority w:val="99"/>
    <w:semiHidden/>
    <w:unhideWhenUsed/>
    <w:rsid w:val="00042959"/>
    <w:rPr>
      <w:b/>
      <w:bCs/>
    </w:rPr>
  </w:style>
  <w:style w:type="character" w:customStyle="1" w:styleId="af">
    <w:name w:val="註解主旨 字元"/>
    <w:basedOn w:val="ad"/>
    <w:link w:val="ae"/>
    <w:uiPriority w:val="99"/>
    <w:semiHidden/>
    <w:rsid w:val="00042959"/>
    <w:rPr>
      <w:b/>
      <w:bCs/>
    </w:rPr>
  </w:style>
  <w:style w:type="paragraph" w:styleId="af0">
    <w:name w:val="caption"/>
    <w:basedOn w:val="a"/>
    <w:next w:val="a"/>
    <w:qFormat/>
    <w:rsid w:val="00DD4C54"/>
    <w:pPr>
      <w:spacing w:before="120" w:after="120" w:line="360" w:lineRule="auto"/>
      <w:ind w:firstLine="482"/>
      <w:jc w:val="both"/>
    </w:pPr>
    <w:rPr>
      <w:rFonts w:ascii="Times New Roman" w:eastAsia="新細明體" w:hAnsi="Times New Roman" w:cs="Times New Roman"/>
      <w:szCs w:val="20"/>
    </w:rPr>
  </w:style>
  <w:style w:type="character" w:styleId="af1">
    <w:name w:val="Hyperlink"/>
    <w:basedOn w:val="a0"/>
    <w:uiPriority w:val="99"/>
    <w:unhideWhenUsed/>
    <w:rsid w:val="002E53B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18042698">
      <w:bodyDiv w:val="1"/>
      <w:marLeft w:val="0"/>
      <w:marRight w:val="0"/>
      <w:marTop w:val="0"/>
      <w:marBottom w:val="0"/>
      <w:divBdr>
        <w:top w:val="none" w:sz="0" w:space="0" w:color="auto"/>
        <w:left w:val="none" w:sz="0" w:space="0" w:color="auto"/>
        <w:bottom w:val="none" w:sz="0" w:space="0" w:color="auto"/>
        <w:right w:val="none" w:sz="0" w:space="0" w:color="auto"/>
      </w:divBdr>
    </w:div>
    <w:div w:id="177262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s.ilosh.gov.tw/ioshcustom/Web/TechPublications/Detail?id=7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losh.gov.tw/laboredu/edu9.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55AB1-1769-4F20-AE7B-989698F60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797</Words>
  <Characters>4544</Characters>
  <Application>Microsoft Office Word</Application>
  <DocSecurity>0</DocSecurity>
  <Lines>37</Lines>
  <Paragraphs>10</Paragraphs>
  <ScaleCrop>false</ScaleCrop>
  <Company/>
  <LinksUpToDate>false</LinksUpToDate>
  <CharactersWithSpaces>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dc:creator>
  <cp:lastModifiedBy>user</cp:lastModifiedBy>
  <cp:revision>2</cp:revision>
  <cp:lastPrinted>2016-08-01T08:44:00Z</cp:lastPrinted>
  <dcterms:created xsi:type="dcterms:W3CDTF">2016-08-15T01:52:00Z</dcterms:created>
  <dcterms:modified xsi:type="dcterms:W3CDTF">2016-08-15T01:52:00Z</dcterms:modified>
</cp:coreProperties>
</file>