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E" w:rsidRDefault="002A5FCC" w:rsidP="00C440B9">
      <w:pPr>
        <w:pStyle w:val="a5"/>
        <w:spacing w:line="200" w:lineRule="atLeast"/>
        <w:jc w:val="center"/>
        <w:rPr>
          <w:kern w:val="2"/>
          <w:sz w:val="40"/>
        </w:rPr>
      </w:pPr>
      <w:bookmarkStart w:id="0" w:name="_GoBack"/>
      <w:r>
        <w:rPr>
          <w:sz w:val="40"/>
        </w:rPr>
        <mc:AlternateContent>
          <mc:Choice Requires="wpg">
            <w:drawing>
              <wp:anchor distT="0" distB="0" distL="114300" distR="114300" simplePos="0" relativeHeight="251659264" behindDoc="0" locked="1" layoutInCell="1" allowOverlap="1" wp14:anchorId="40F7C724" wp14:editId="7C9F7C81">
                <wp:simplePos x="0" y="0"/>
                <wp:positionH relativeFrom="character">
                  <wp:posOffset>-1823720</wp:posOffset>
                </wp:positionH>
                <wp:positionV relativeFrom="page">
                  <wp:posOffset>1310005</wp:posOffset>
                </wp:positionV>
                <wp:extent cx="215900" cy="8712200"/>
                <wp:effectExtent l="0" t="0" r="0" b="31750"/>
                <wp:wrapSquare wrapText="bothSides"/>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2" name="Text Box 14"/>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FCC" w:rsidRDefault="002A5FCC" w:rsidP="002A5FCC">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3" name="Text Box 15"/>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FCC" w:rsidRDefault="002A5FCC" w:rsidP="002A5FCC">
                              <w:pPr>
                                <w:rPr>
                                  <w:color w:val="FF0000"/>
                                  <w:sz w:val="28"/>
                                </w:rPr>
                              </w:pPr>
                              <w:r>
                                <w:rPr>
                                  <w:rFonts w:hint="eastAsia"/>
                                  <w:color w:val="FF0000"/>
                                  <w:sz w:val="28"/>
                                </w:rPr>
                                <w:t>裝</w:t>
                              </w:r>
                            </w:p>
                          </w:txbxContent>
                        </wps:txbx>
                        <wps:bodyPr rot="0" vert="horz" wrap="square" lIns="0" tIns="0" rIns="0" bIns="0" anchor="t" anchorCtr="0" upright="1">
                          <a:noAutofit/>
                        </wps:bodyPr>
                      </wps:wsp>
                      <wps:wsp>
                        <wps:cNvPr id="4" name="Text Box 16"/>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FCC" w:rsidRDefault="002A5FCC" w:rsidP="002A5FCC">
                              <w:pPr>
                                <w:rPr>
                                  <w:color w:val="FF0000"/>
                                  <w:sz w:val="28"/>
                                </w:rPr>
                              </w:pPr>
                              <w:r>
                                <w:rPr>
                                  <w:rFonts w:hint="eastAsia"/>
                                  <w:color w:val="FF0000"/>
                                  <w:sz w:val="28"/>
                                </w:rPr>
                                <w:t>訂</w:t>
                              </w:r>
                            </w:p>
                          </w:txbxContent>
                        </wps:txbx>
                        <wps:bodyPr rot="0" vert="horz" wrap="square" lIns="0" tIns="0" rIns="0" bIns="0" anchor="t" anchorCtr="0" upright="1">
                          <a:noAutofit/>
                        </wps:bodyPr>
                      </wps:wsp>
                      <wps:wsp>
                        <wps:cNvPr id="5" name="Line 17"/>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 name="Line 18"/>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7" name="Line 19"/>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143.6pt;margin-top:103.15pt;width:17pt;height:686pt;z-index:251659264;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">
                <v:shapetype id="_x0000_t202" coordsize="21600,21600" o:spt="202" path="m,l,21600r21600,l21600,xe">
                  <v:stroke joinstyle="miter"/>
                  <v:path gradientshapeok="t" o:connecttype="rect"/>
                </v:shapetype>
                <v:shape id="Text Box 14" o:spid="_x0000_s1027"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2A5FCC" w:rsidRDefault="002A5FCC" w:rsidP="002A5FCC">
                        <w:pPr>
                          <w:rPr>
                            <w:color w:val="FF0000"/>
                            <w:sz w:val="28"/>
                          </w:rPr>
                        </w:pPr>
                        <w:r>
                          <w:rPr>
                            <w:rFonts w:hint="eastAsia"/>
                            <w:color w:val="FF0000"/>
                            <w:sz w:val="28"/>
                          </w:rPr>
                          <w:t>線</w:t>
                        </w:r>
                      </w:p>
                    </w:txbxContent>
                  </v:textbox>
                </v:shape>
                <v:shape id="Text Box 15" o:spid="_x0000_s1028"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2A5FCC" w:rsidRDefault="002A5FCC" w:rsidP="002A5FCC">
                        <w:pPr>
                          <w:rPr>
                            <w:color w:val="FF0000"/>
                            <w:sz w:val="28"/>
                          </w:rPr>
                        </w:pPr>
                        <w:r>
                          <w:rPr>
                            <w:rFonts w:hint="eastAsia"/>
                            <w:color w:val="FF0000"/>
                            <w:sz w:val="28"/>
                          </w:rPr>
                          <w:t>裝</w:t>
                        </w:r>
                      </w:p>
                    </w:txbxContent>
                  </v:textbox>
                </v:shape>
                <v:shape id="Text Box 16" o:spid="_x0000_s1029"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2A5FCC" w:rsidRDefault="002A5FCC" w:rsidP="002A5FCC">
                        <w:pPr>
                          <w:rPr>
                            <w:color w:val="FF0000"/>
                            <w:sz w:val="28"/>
                          </w:rPr>
                        </w:pPr>
                        <w:r>
                          <w:rPr>
                            <w:rFonts w:hint="eastAsia"/>
                            <w:color w:val="FF0000"/>
                            <w:sz w:val="28"/>
                          </w:rPr>
                          <w:t>訂</w:t>
                        </w:r>
                      </w:p>
                    </w:txbxContent>
                  </v:textbox>
                </v:shape>
                <v:line id="Line 17" o:spid="_x0000_s1030"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2ZisQAAADaAAAADwAAAGRycy9kb3ducmV2LnhtbESPT2vCQBTE74LfYXlCb3UTaZs2uhGx&#10;FPRS/BP0+si+JqHZt0t2q+m37woFj8PM/IZZLAfTiQv1vrWsIJ0mIIgrq1uuFZTHj8dXED4ga+ws&#10;k4Jf8rAsxqMF5tpeeU+XQ6hFhLDPUUETgsul9FVDBv3UOuLofdneYIiyr6Xu8RrhppOzJHmRBluO&#10;Cw06WjdUfR9+jAJfnjhz6elz87TK5O7tvA3vpVPqYTKs5iACDeEe/m9vtIJnuF2JN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HZmKxAAAANoAAAAPAAAAAAAAAAAA&#10;AAAAAKECAABkcnMvZG93bnJldi54bWxQSwUGAAAAAAQABAD5AAAAkgMAAAAA&#10;" strokecolor="red">
                  <v:stroke dashstyle="1 1" endcap="round"/>
                </v:line>
                <v:line id="Line 18" o:spid="_x0000_s1031"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8H/cMAAADaAAAADwAAAGRycy9kb3ducmV2LnhtbESPQWvCQBSE74L/YXmF3uomUqKNrhKU&#10;QnopVYO9PrLPJDT7dsluNf333ULB4zAz3zDr7Wh6caXBd5YVpLMEBHFtdceNgur0+rQE4QOyxt4y&#10;KfghD9vNdLLGXNsbH+h6DI2IEPY5KmhDcLmUvm7JoJ9ZRxy9ix0MhiiHRuoBbxFuejlPkkwa7Dgu&#10;tOho11L9dfw2Cnx15oVLz+/lc7GQHy+fb2FfOaUeH8ZiBSLQGO7h/3apFWT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B/3DAAAA2gAAAA8AAAAAAAAAAAAA&#10;AAAAoQIAAGRycy9kb3ducmV2LnhtbFBLBQYAAAAABAAEAPkAAACRAwAAAAA=&#10;" strokecolor="red">
                  <v:stroke dashstyle="1 1" endcap="round"/>
                </v:line>
                <v:line id="Line 19" o:spid="_x0000_s1032"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20" o:spid="_x0000_s1033"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w10:wrap type="square" anchory="page"/>
                <w10:anchorlock/>
              </v:group>
            </w:pict>
          </mc:Fallback>
        </mc:AlternateContent>
      </w:r>
      <w:bookmarkEnd w:id="0"/>
      <w:r w:rsidR="00C47D8E">
        <w:rPr>
          <w:rFonts w:hint="eastAsia"/>
          <w:sz w:val="40"/>
        </w:rPr>
        <w:t>行政院環境保護署　公告</w:t>
      </w:r>
    </w:p>
    <w:p w:rsidR="006F47D5" w:rsidRDefault="006F47D5" w:rsidP="006F47D5">
      <w:pPr>
        <w:pStyle w:val="a8"/>
        <w:spacing w:line="200" w:lineRule="atLeast"/>
        <w:ind w:left="1200" w:hangingChars="500" w:hanging="1200"/>
        <w:rPr>
          <w:sz w:val="24"/>
        </w:rPr>
      </w:pPr>
      <w:r w:rsidRPr="006F47D5">
        <w:rPr>
          <w:rFonts w:hint="eastAsia"/>
          <w:sz w:val="24"/>
        </w:rPr>
        <w:t>發文日期：中華民國</w:t>
      </w:r>
      <w:r w:rsidRPr="006F47D5">
        <w:rPr>
          <w:rFonts w:hint="eastAsia"/>
          <w:sz w:val="24"/>
        </w:rPr>
        <w:t>104</w:t>
      </w:r>
      <w:r w:rsidRPr="006F47D5">
        <w:rPr>
          <w:rFonts w:hint="eastAsia"/>
          <w:sz w:val="24"/>
        </w:rPr>
        <w:t>年</w:t>
      </w:r>
      <w:r w:rsidRPr="006F47D5">
        <w:rPr>
          <w:rFonts w:hint="eastAsia"/>
          <w:sz w:val="24"/>
        </w:rPr>
        <w:t>9</w:t>
      </w:r>
      <w:r w:rsidRPr="006F47D5">
        <w:rPr>
          <w:rFonts w:hint="eastAsia"/>
          <w:sz w:val="24"/>
        </w:rPr>
        <w:t>月</w:t>
      </w:r>
      <w:r w:rsidRPr="006F47D5">
        <w:rPr>
          <w:rFonts w:hint="eastAsia"/>
          <w:sz w:val="24"/>
        </w:rPr>
        <w:t>14</w:t>
      </w:r>
      <w:r w:rsidRPr="006F47D5">
        <w:rPr>
          <w:rFonts w:hint="eastAsia"/>
          <w:sz w:val="24"/>
        </w:rPr>
        <w:t>日</w:t>
      </w:r>
    </w:p>
    <w:p w:rsidR="006F47D5" w:rsidRDefault="006F47D5" w:rsidP="006F47D5">
      <w:pPr>
        <w:pStyle w:val="a8"/>
        <w:spacing w:line="200" w:lineRule="atLeast"/>
        <w:ind w:left="1200" w:hangingChars="500" w:hanging="1200"/>
        <w:rPr>
          <w:sz w:val="24"/>
        </w:rPr>
      </w:pPr>
      <w:r w:rsidRPr="006F47D5">
        <w:rPr>
          <w:rFonts w:hint="eastAsia"/>
          <w:sz w:val="24"/>
        </w:rPr>
        <w:t>發文字號：</w:t>
      </w:r>
      <w:r w:rsidR="00AC31A4" w:rsidRPr="00AC31A4">
        <w:rPr>
          <w:rFonts w:hint="eastAsia"/>
          <w:sz w:val="24"/>
        </w:rPr>
        <w:t>環署溫字第</w:t>
      </w:r>
      <w:r w:rsidR="00AC31A4" w:rsidRPr="00AC31A4">
        <w:rPr>
          <w:rFonts w:hint="eastAsia"/>
          <w:sz w:val="24"/>
        </w:rPr>
        <w:t>1040075637F</w:t>
      </w:r>
      <w:r w:rsidR="00AC31A4" w:rsidRPr="00AC31A4">
        <w:rPr>
          <w:rFonts w:hint="eastAsia"/>
          <w:sz w:val="24"/>
        </w:rPr>
        <w:t>號</w:t>
      </w:r>
    </w:p>
    <w:p w:rsidR="00B51EDF" w:rsidRDefault="00B51EDF" w:rsidP="006F47D5">
      <w:pPr>
        <w:pStyle w:val="a8"/>
        <w:spacing w:line="200" w:lineRule="atLeast"/>
        <w:ind w:left="1200" w:hangingChars="500" w:hanging="1200"/>
        <w:rPr>
          <w:sz w:val="24"/>
        </w:rPr>
      </w:pPr>
    </w:p>
    <w:p w:rsidR="00C47D8E" w:rsidRPr="005866C1" w:rsidRDefault="00C47D8E" w:rsidP="00B51EDF">
      <w:pPr>
        <w:pStyle w:val="a8"/>
        <w:spacing w:line="200" w:lineRule="atLeast"/>
        <w:ind w:left="992" w:hangingChars="310" w:hanging="992"/>
        <w:rPr>
          <w:sz w:val="32"/>
        </w:rPr>
      </w:pPr>
      <w:r w:rsidRPr="005866C1">
        <w:rPr>
          <w:rFonts w:hint="eastAsia"/>
          <w:sz w:val="32"/>
        </w:rPr>
        <w:t>主旨：</w:t>
      </w:r>
      <w:bookmarkStart w:id="1" w:name="主旨"/>
      <w:bookmarkEnd w:id="1"/>
      <w:r w:rsidR="00B51EDF" w:rsidRPr="00B51EDF">
        <w:rPr>
          <w:rFonts w:hint="eastAsia"/>
          <w:sz w:val="32"/>
          <w:szCs w:val="32"/>
        </w:rPr>
        <w:t>預告</w:t>
      </w:r>
      <w:r w:rsidR="00AC31A4" w:rsidRPr="00AC31A4">
        <w:rPr>
          <w:rFonts w:hint="eastAsia"/>
          <w:sz w:val="32"/>
          <w:szCs w:val="32"/>
        </w:rPr>
        <w:t>廢止「溫室氣體排放量申報管理辦法」</w:t>
      </w:r>
      <w:r w:rsidR="006F47D5" w:rsidRPr="006F47D5">
        <w:rPr>
          <w:rFonts w:hint="eastAsia"/>
          <w:sz w:val="32"/>
          <w:szCs w:val="32"/>
        </w:rPr>
        <w:t>。</w:t>
      </w:r>
    </w:p>
    <w:p w:rsidR="006F47D5" w:rsidRDefault="00C47D8E" w:rsidP="006F47D5">
      <w:pPr>
        <w:pStyle w:val="a4"/>
        <w:spacing w:line="240" w:lineRule="auto"/>
        <w:rPr>
          <w:sz w:val="32"/>
          <w:szCs w:val="32"/>
        </w:rPr>
      </w:pPr>
      <w:r w:rsidRPr="005866C1">
        <w:rPr>
          <w:rFonts w:hint="eastAsia"/>
          <w:sz w:val="32"/>
        </w:rPr>
        <w:t>依據：</w:t>
      </w:r>
      <w:r w:rsidR="006F47D5" w:rsidRPr="006F47D5">
        <w:rPr>
          <w:rFonts w:hint="eastAsia"/>
          <w:sz w:val="32"/>
          <w:szCs w:val="32"/>
        </w:rPr>
        <w:t>行政程序法</w:t>
      </w:r>
      <w:r w:rsidR="00AC31A4" w:rsidRPr="00AC31A4">
        <w:rPr>
          <w:rFonts w:hint="eastAsia"/>
          <w:sz w:val="32"/>
          <w:szCs w:val="32"/>
        </w:rPr>
        <w:t>第</w:t>
      </w:r>
      <w:r w:rsidR="00AC31A4" w:rsidRPr="00AC31A4">
        <w:rPr>
          <w:rFonts w:hint="eastAsia"/>
          <w:sz w:val="32"/>
          <w:szCs w:val="32"/>
        </w:rPr>
        <w:t>151</w:t>
      </w:r>
      <w:r w:rsidR="00AC31A4" w:rsidRPr="00AC31A4">
        <w:rPr>
          <w:rFonts w:hint="eastAsia"/>
          <w:sz w:val="32"/>
          <w:szCs w:val="32"/>
        </w:rPr>
        <w:t>條第</w:t>
      </w:r>
      <w:r w:rsidR="00AC31A4" w:rsidRPr="00AC31A4">
        <w:rPr>
          <w:rFonts w:hint="eastAsia"/>
          <w:sz w:val="32"/>
          <w:szCs w:val="32"/>
        </w:rPr>
        <w:t>2</w:t>
      </w:r>
      <w:r w:rsidR="00AC31A4" w:rsidRPr="00AC31A4">
        <w:rPr>
          <w:rFonts w:hint="eastAsia"/>
          <w:sz w:val="32"/>
          <w:szCs w:val="32"/>
        </w:rPr>
        <w:t>項準用第</w:t>
      </w:r>
      <w:r w:rsidR="00AC31A4" w:rsidRPr="00AC31A4">
        <w:rPr>
          <w:rFonts w:hint="eastAsia"/>
          <w:sz w:val="32"/>
          <w:szCs w:val="32"/>
        </w:rPr>
        <w:t>154</w:t>
      </w:r>
      <w:r w:rsidR="00AC31A4" w:rsidRPr="00AC31A4">
        <w:rPr>
          <w:rFonts w:hint="eastAsia"/>
          <w:sz w:val="32"/>
          <w:szCs w:val="32"/>
        </w:rPr>
        <w:t>條第</w:t>
      </w:r>
      <w:r w:rsidR="00AC31A4" w:rsidRPr="00AC31A4">
        <w:rPr>
          <w:rFonts w:hint="eastAsia"/>
          <w:sz w:val="32"/>
          <w:szCs w:val="32"/>
        </w:rPr>
        <w:t>1</w:t>
      </w:r>
      <w:r w:rsidR="00AC31A4" w:rsidRPr="00AC31A4">
        <w:rPr>
          <w:rFonts w:hint="eastAsia"/>
          <w:sz w:val="32"/>
          <w:szCs w:val="32"/>
        </w:rPr>
        <w:t>項</w:t>
      </w:r>
      <w:r w:rsidR="006F47D5" w:rsidRPr="006F47D5">
        <w:rPr>
          <w:rFonts w:hint="eastAsia"/>
          <w:sz w:val="32"/>
          <w:szCs w:val="32"/>
        </w:rPr>
        <w:t>。</w:t>
      </w:r>
    </w:p>
    <w:p w:rsidR="00C47D8E" w:rsidRDefault="00C47D8E" w:rsidP="006F47D5">
      <w:pPr>
        <w:pStyle w:val="a4"/>
        <w:spacing w:line="240" w:lineRule="auto"/>
        <w:rPr>
          <w:sz w:val="32"/>
        </w:rPr>
      </w:pPr>
      <w:r>
        <w:rPr>
          <w:rFonts w:hint="eastAsia"/>
          <w:sz w:val="32"/>
        </w:rPr>
        <w:t>預告事項：</w:t>
      </w:r>
      <w:bookmarkStart w:id="2" w:name="公告事項"/>
      <w:bookmarkEnd w:id="2"/>
    </w:p>
    <w:p w:rsidR="00AC31A4" w:rsidRDefault="00AC31A4" w:rsidP="00AC31A4">
      <w:pPr>
        <w:pStyle w:val="a6"/>
        <w:numPr>
          <w:ilvl w:val="0"/>
          <w:numId w:val="3"/>
        </w:numPr>
        <w:spacing w:line="200" w:lineRule="atLeast"/>
        <w:jc w:val="both"/>
        <w:rPr>
          <w:sz w:val="32"/>
          <w:szCs w:val="32"/>
        </w:rPr>
      </w:pPr>
      <w:r w:rsidRPr="00AC31A4">
        <w:rPr>
          <w:rFonts w:hint="eastAsia"/>
          <w:sz w:val="32"/>
          <w:szCs w:val="32"/>
        </w:rPr>
        <w:t>廢止機關：行政院環境保護署。</w:t>
      </w:r>
    </w:p>
    <w:p w:rsidR="00AC31A4" w:rsidRDefault="00AC31A4" w:rsidP="00AC31A4">
      <w:pPr>
        <w:pStyle w:val="a6"/>
        <w:numPr>
          <w:ilvl w:val="0"/>
          <w:numId w:val="3"/>
        </w:numPr>
        <w:spacing w:line="200" w:lineRule="atLeast"/>
        <w:jc w:val="both"/>
        <w:rPr>
          <w:sz w:val="32"/>
          <w:szCs w:val="32"/>
        </w:rPr>
      </w:pPr>
      <w:r w:rsidRPr="00AC31A4">
        <w:rPr>
          <w:rFonts w:hint="eastAsia"/>
          <w:sz w:val="32"/>
          <w:szCs w:val="32"/>
        </w:rPr>
        <w:t>廢止依據：中央法規標準法第</w:t>
      </w:r>
      <w:r w:rsidRPr="00AC31A4">
        <w:rPr>
          <w:rFonts w:hint="eastAsia"/>
          <w:sz w:val="32"/>
          <w:szCs w:val="32"/>
        </w:rPr>
        <w:t>21</w:t>
      </w:r>
      <w:r w:rsidRPr="00AC31A4">
        <w:rPr>
          <w:rFonts w:hint="eastAsia"/>
          <w:sz w:val="32"/>
          <w:szCs w:val="32"/>
        </w:rPr>
        <w:t>條第</w:t>
      </w:r>
      <w:r w:rsidRPr="00AC31A4">
        <w:rPr>
          <w:rFonts w:hint="eastAsia"/>
          <w:sz w:val="32"/>
          <w:szCs w:val="32"/>
        </w:rPr>
        <w:t>3</w:t>
      </w:r>
      <w:r w:rsidRPr="00AC31A4">
        <w:rPr>
          <w:rFonts w:hint="eastAsia"/>
          <w:sz w:val="32"/>
          <w:szCs w:val="32"/>
        </w:rPr>
        <w:t>項。</w:t>
      </w:r>
    </w:p>
    <w:p w:rsidR="00484416" w:rsidRDefault="00AC31A4" w:rsidP="00AC31A4">
      <w:pPr>
        <w:pStyle w:val="a6"/>
        <w:numPr>
          <w:ilvl w:val="0"/>
          <w:numId w:val="3"/>
        </w:numPr>
        <w:spacing w:line="200" w:lineRule="atLeast"/>
        <w:jc w:val="both"/>
        <w:rPr>
          <w:sz w:val="32"/>
          <w:szCs w:val="32"/>
        </w:rPr>
      </w:pPr>
      <w:r w:rsidRPr="00AC31A4">
        <w:rPr>
          <w:rFonts w:hint="eastAsia"/>
          <w:sz w:val="32"/>
          <w:szCs w:val="32"/>
        </w:rPr>
        <w:t>廢止理由：原依空氣污染防制法訂定相關辦法，因依溫室氣體減量及管理法於本（</w:t>
      </w:r>
      <w:r w:rsidRPr="00AC31A4">
        <w:rPr>
          <w:rFonts w:hint="eastAsia"/>
          <w:sz w:val="32"/>
          <w:szCs w:val="32"/>
        </w:rPr>
        <w:t>104</w:t>
      </w:r>
      <w:r w:rsidRPr="00AC31A4">
        <w:rPr>
          <w:rFonts w:hint="eastAsia"/>
          <w:sz w:val="32"/>
          <w:szCs w:val="32"/>
        </w:rPr>
        <w:t>）年</w:t>
      </w:r>
      <w:r w:rsidRPr="00AC31A4">
        <w:rPr>
          <w:rFonts w:hint="eastAsia"/>
          <w:sz w:val="32"/>
          <w:szCs w:val="32"/>
        </w:rPr>
        <w:t>7</w:t>
      </w:r>
      <w:r w:rsidRPr="00AC31A4">
        <w:rPr>
          <w:rFonts w:hint="eastAsia"/>
          <w:sz w:val="32"/>
          <w:szCs w:val="32"/>
        </w:rPr>
        <w:t>月</w:t>
      </w:r>
      <w:r w:rsidRPr="00AC31A4">
        <w:rPr>
          <w:rFonts w:hint="eastAsia"/>
          <w:sz w:val="32"/>
          <w:szCs w:val="32"/>
        </w:rPr>
        <w:t>1</w:t>
      </w:r>
      <w:r w:rsidRPr="00AC31A4">
        <w:rPr>
          <w:rFonts w:hint="eastAsia"/>
          <w:sz w:val="32"/>
          <w:szCs w:val="32"/>
        </w:rPr>
        <w:t>日公布，故回歸於專法另訂管制規定，本辦法爰予廢止。</w:t>
      </w:r>
    </w:p>
    <w:p w:rsidR="00484416" w:rsidRPr="00484416" w:rsidRDefault="00484416" w:rsidP="00484416">
      <w:pPr>
        <w:pStyle w:val="a6"/>
        <w:numPr>
          <w:ilvl w:val="0"/>
          <w:numId w:val="3"/>
        </w:numPr>
        <w:spacing w:line="200" w:lineRule="atLeast"/>
        <w:jc w:val="both"/>
        <w:rPr>
          <w:sz w:val="32"/>
          <w:szCs w:val="32"/>
        </w:rPr>
      </w:pPr>
      <w:r w:rsidRPr="00484416">
        <w:rPr>
          <w:rFonts w:hint="eastAsia"/>
          <w:sz w:val="32"/>
          <w:szCs w:val="32"/>
        </w:rPr>
        <w:t>原條文</w:t>
      </w:r>
      <w:r w:rsidRPr="00484416">
        <w:rPr>
          <w:rFonts w:hint="eastAsia"/>
          <w:sz w:val="32"/>
          <w:szCs w:val="32"/>
        </w:rPr>
        <w:t>(</w:t>
      </w:r>
      <w:r w:rsidRPr="00484416">
        <w:rPr>
          <w:rFonts w:hint="eastAsia"/>
          <w:sz w:val="32"/>
          <w:szCs w:val="32"/>
        </w:rPr>
        <w:t>如附件</w:t>
      </w:r>
      <w:r w:rsidRPr="00484416">
        <w:rPr>
          <w:rFonts w:hint="eastAsia"/>
          <w:sz w:val="32"/>
          <w:szCs w:val="32"/>
        </w:rPr>
        <w:t>)</w:t>
      </w:r>
      <w:r w:rsidRPr="00484416">
        <w:rPr>
          <w:rFonts w:hint="eastAsia"/>
          <w:sz w:val="32"/>
          <w:szCs w:val="32"/>
        </w:rPr>
        <w:t>。本案另載於本署網站（網址：</w:t>
      </w:r>
      <w:r w:rsidRPr="00484416">
        <w:rPr>
          <w:rFonts w:hint="eastAsia"/>
          <w:sz w:val="32"/>
          <w:szCs w:val="32"/>
        </w:rPr>
        <w:t>http://ivy5.epa.gov.tw/epalaw/index.aspx</w:t>
      </w:r>
      <w:r w:rsidRPr="00484416">
        <w:rPr>
          <w:rFonts w:hint="eastAsia"/>
          <w:sz w:val="32"/>
          <w:szCs w:val="32"/>
        </w:rPr>
        <w:t>）法規命令草案預告區網頁。</w:t>
      </w:r>
    </w:p>
    <w:p w:rsidR="00484416" w:rsidRPr="00484416" w:rsidRDefault="00484416" w:rsidP="00484416">
      <w:pPr>
        <w:pStyle w:val="a6"/>
        <w:numPr>
          <w:ilvl w:val="0"/>
          <w:numId w:val="3"/>
        </w:numPr>
        <w:spacing w:line="200" w:lineRule="atLeast"/>
        <w:jc w:val="both"/>
        <w:rPr>
          <w:sz w:val="32"/>
        </w:rPr>
      </w:pPr>
      <w:r w:rsidRPr="00484416">
        <w:rPr>
          <w:rFonts w:hint="eastAsia"/>
          <w:sz w:val="32"/>
          <w:szCs w:val="32"/>
        </w:rPr>
        <w:t>對於本案內容有任何意見或修正建議者，請於本預告刊登公報之次日起</w:t>
      </w:r>
      <w:r w:rsidRPr="00484416">
        <w:rPr>
          <w:rFonts w:hint="eastAsia"/>
          <w:sz w:val="32"/>
          <w:szCs w:val="32"/>
        </w:rPr>
        <w:t>14</w:t>
      </w:r>
      <w:r w:rsidRPr="00484416">
        <w:rPr>
          <w:rFonts w:hint="eastAsia"/>
          <w:sz w:val="32"/>
          <w:szCs w:val="32"/>
        </w:rPr>
        <w:t>日內陳述意見或洽詢：</w:t>
      </w:r>
    </w:p>
    <w:p w:rsidR="00C47D8E" w:rsidRPr="00484416" w:rsidRDefault="00C47D8E" w:rsidP="00484416">
      <w:pPr>
        <w:pStyle w:val="a6"/>
        <w:numPr>
          <w:ilvl w:val="0"/>
          <w:numId w:val="4"/>
        </w:numPr>
        <w:spacing w:line="200" w:lineRule="atLeast"/>
        <w:rPr>
          <w:sz w:val="32"/>
        </w:rPr>
      </w:pPr>
      <w:r w:rsidRPr="00484416">
        <w:rPr>
          <w:rFonts w:hint="eastAsia"/>
          <w:sz w:val="32"/>
        </w:rPr>
        <w:t>承辦單位：溫室氣體減量管理辦公室</w:t>
      </w:r>
    </w:p>
    <w:p w:rsidR="00C47D8E" w:rsidRPr="0068052E" w:rsidRDefault="00C47D8E" w:rsidP="006F47D5">
      <w:pPr>
        <w:pStyle w:val="a6"/>
        <w:numPr>
          <w:ilvl w:val="0"/>
          <w:numId w:val="4"/>
        </w:numPr>
        <w:spacing w:line="200" w:lineRule="atLeast"/>
        <w:rPr>
          <w:sz w:val="32"/>
        </w:rPr>
      </w:pPr>
      <w:r w:rsidRPr="0068052E">
        <w:rPr>
          <w:rFonts w:hint="eastAsia"/>
          <w:sz w:val="32"/>
        </w:rPr>
        <w:t>地址：</w:t>
      </w:r>
      <w:r w:rsidR="006F47D5" w:rsidRPr="006F47D5">
        <w:rPr>
          <w:rFonts w:hint="eastAsia"/>
          <w:sz w:val="32"/>
        </w:rPr>
        <w:t>臺北市中正區秀山街</w:t>
      </w:r>
      <w:r w:rsidR="006F47D5" w:rsidRPr="006F47D5">
        <w:rPr>
          <w:rFonts w:hint="eastAsia"/>
          <w:sz w:val="32"/>
        </w:rPr>
        <w:t>4</w:t>
      </w:r>
      <w:r w:rsidR="006F47D5" w:rsidRPr="006F47D5">
        <w:rPr>
          <w:rFonts w:hint="eastAsia"/>
          <w:sz w:val="32"/>
        </w:rPr>
        <w:t>號</w:t>
      </w:r>
      <w:r w:rsidR="006F47D5" w:rsidRPr="006F47D5">
        <w:rPr>
          <w:rFonts w:hint="eastAsia"/>
          <w:sz w:val="32"/>
        </w:rPr>
        <w:t>14</w:t>
      </w:r>
      <w:r w:rsidR="006F47D5" w:rsidRPr="006F47D5">
        <w:rPr>
          <w:rFonts w:hint="eastAsia"/>
          <w:sz w:val="32"/>
        </w:rPr>
        <w:t>樓</w:t>
      </w:r>
    </w:p>
    <w:p w:rsidR="00C47D8E" w:rsidRPr="001A0D13" w:rsidRDefault="00C47D8E" w:rsidP="00300A2A">
      <w:pPr>
        <w:pStyle w:val="a6"/>
        <w:numPr>
          <w:ilvl w:val="0"/>
          <w:numId w:val="4"/>
        </w:numPr>
        <w:spacing w:line="200" w:lineRule="atLeast"/>
        <w:rPr>
          <w:sz w:val="32"/>
        </w:rPr>
      </w:pPr>
      <w:r w:rsidRPr="0068052E">
        <w:rPr>
          <w:rFonts w:hint="eastAsia"/>
          <w:sz w:val="32"/>
        </w:rPr>
        <w:t>電話：</w:t>
      </w:r>
      <w:r w:rsidRPr="00C47D8E">
        <w:rPr>
          <w:rFonts w:hint="eastAsia"/>
          <w:sz w:val="32"/>
        </w:rPr>
        <w:t>（</w:t>
      </w:r>
      <w:r w:rsidRPr="00C47D8E">
        <w:rPr>
          <w:rFonts w:hint="eastAsia"/>
          <w:sz w:val="32"/>
        </w:rPr>
        <w:t>02</w:t>
      </w:r>
      <w:r w:rsidRPr="00C47D8E">
        <w:rPr>
          <w:rFonts w:hint="eastAsia"/>
          <w:sz w:val="32"/>
        </w:rPr>
        <w:t>）</w:t>
      </w:r>
      <w:r w:rsidRPr="00C47D8E">
        <w:rPr>
          <w:rFonts w:hint="eastAsia"/>
          <w:sz w:val="32"/>
        </w:rPr>
        <w:t>23712121</w:t>
      </w:r>
      <w:r w:rsidRPr="00C47D8E">
        <w:rPr>
          <w:rFonts w:hint="eastAsia"/>
          <w:sz w:val="32"/>
        </w:rPr>
        <w:t>分機</w:t>
      </w:r>
      <w:r w:rsidR="00300A2A" w:rsidRPr="00300A2A">
        <w:rPr>
          <w:sz w:val="32"/>
        </w:rPr>
        <w:t>5209</w:t>
      </w:r>
    </w:p>
    <w:p w:rsidR="00645EAE" w:rsidRPr="00484416" w:rsidRDefault="00C47D8E" w:rsidP="00645EAE">
      <w:pPr>
        <w:pStyle w:val="a6"/>
        <w:numPr>
          <w:ilvl w:val="0"/>
          <w:numId w:val="4"/>
        </w:numPr>
        <w:spacing w:line="200" w:lineRule="atLeast"/>
        <w:rPr>
          <w:sz w:val="32"/>
        </w:rPr>
      </w:pPr>
      <w:r w:rsidRPr="00645EAE">
        <w:rPr>
          <w:sz w:val="32"/>
        </w:rPr>
        <w:t>傳真：</w:t>
      </w:r>
      <w:r w:rsidR="00645EAE" w:rsidRPr="00645EAE">
        <w:rPr>
          <w:rFonts w:hint="eastAsia"/>
          <w:sz w:val="32"/>
        </w:rPr>
        <w:t>（</w:t>
      </w:r>
      <w:r w:rsidR="00645EAE" w:rsidRPr="00645EAE">
        <w:rPr>
          <w:rFonts w:hint="eastAsia"/>
          <w:sz w:val="32"/>
        </w:rPr>
        <w:t>02</w:t>
      </w:r>
      <w:r w:rsidR="00645EAE" w:rsidRPr="00645EAE">
        <w:rPr>
          <w:rFonts w:hint="eastAsia"/>
          <w:sz w:val="32"/>
        </w:rPr>
        <w:t>）</w:t>
      </w:r>
      <w:r w:rsidR="00645EAE" w:rsidRPr="00645EAE">
        <w:rPr>
          <w:rFonts w:hint="eastAsia"/>
          <w:sz w:val="32"/>
        </w:rPr>
        <w:t>23145013</w:t>
      </w:r>
    </w:p>
    <w:p w:rsidR="00C47D8E" w:rsidRPr="00484416" w:rsidRDefault="00C47D8E" w:rsidP="00300A2A">
      <w:pPr>
        <w:pStyle w:val="a6"/>
        <w:numPr>
          <w:ilvl w:val="0"/>
          <w:numId w:val="4"/>
        </w:numPr>
        <w:spacing w:line="200" w:lineRule="atLeast"/>
        <w:rPr>
          <w:sz w:val="32"/>
        </w:rPr>
      </w:pPr>
      <w:r w:rsidRPr="00645EAE">
        <w:rPr>
          <w:rFonts w:hint="eastAsia"/>
          <w:sz w:val="32"/>
        </w:rPr>
        <w:t>電子郵件：</w:t>
      </w:r>
      <w:bookmarkStart w:id="3" w:name="署名"/>
      <w:bookmarkStart w:id="4" w:name="TEMP"/>
      <w:bookmarkEnd w:id="3"/>
      <w:bookmarkEnd w:id="4"/>
      <w:r w:rsidR="00300A2A" w:rsidRPr="00300A2A">
        <w:rPr>
          <w:sz w:val="32"/>
        </w:rPr>
        <w:t>yushan.yeh@epa.gov.tw</w:t>
      </w:r>
    </w:p>
    <w:p w:rsidR="00645EAE" w:rsidRPr="00645EAE" w:rsidRDefault="00645EAE" w:rsidP="00645EAE">
      <w:pPr>
        <w:pStyle w:val="a6"/>
        <w:spacing w:line="200" w:lineRule="atLeast"/>
        <w:rPr>
          <w:sz w:val="32"/>
          <w:szCs w:val="32"/>
        </w:rPr>
      </w:pPr>
    </w:p>
    <w:p w:rsidR="00C440B9" w:rsidRDefault="00C47D8E" w:rsidP="00645EAE">
      <w:pPr>
        <w:pStyle w:val="a6"/>
        <w:spacing w:line="200" w:lineRule="atLeast"/>
        <w:ind w:leftChars="-1" w:left="-2" w:firstLine="140"/>
        <w:rPr>
          <w:sz w:val="32"/>
          <w:szCs w:val="32"/>
        </w:rPr>
      </w:pPr>
      <w:r w:rsidRPr="0068052E">
        <w:rPr>
          <w:rFonts w:hint="eastAsia"/>
          <w:sz w:val="32"/>
          <w:szCs w:val="32"/>
        </w:rPr>
        <w:t>署長魏國彥</w:t>
      </w:r>
    </w:p>
    <w:p w:rsidR="00C440B9" w:rsidRDefault="00C440B9">
      <w:pPr>
        <w:widowControl/>
        <w:rPr>
          <w:rFonts w:ascii="Times New Roman" w:eastAsia="標楷體" w:hAnsi="Times New Roman" w:cs="Times New Roman"/>
          <w:noProof/>
          <w:kern w:val="0"/>
          <w:sz w:val="32"/>
          <w:szCs w:val="32"/>
        </w:rPr>
      </w:pPr>
      <w:r>
        <w:rPr>
          <w:sz w:val="32"/>
          <w:szCs w:val="32"/>
        </w:rPr>
        <w:br w:type="page"/>
      </w:r>
    </w:p>
    <w:p w:rsidR="00C440B9" w:rsidRDefault="00C440B9" w:rsidP="00C440B9">
      <w:pPr>
        <w:spacing w:beforeLines="20" w:before="72"/>
        <w:jc w:val="both"/>
        <w:rPr>
          <w:rFonts w:ascii="標楷體" w:eastAsia="標楷體" w:hAnsi="標楷體" w:hint="eastAsia"/>
          <w:b/>
          <w:bCs/>
          <w:color w:val="000000"/>
          <w:sz w:val="40"/>
        </w:rPr>
      </w:pPr>
      <w:r w:rsidRPr="0093726A">
        <w:rPr>
          <w:rFonts w:ascii="標楷體" w:eastAsia="標楷體" w:hAnsi="標楷體"/>
          <w:b/>
          <w:bCs/>
          <w:color w:val="000000"/>
          <w:sz w:val="40"/>
        </w:rPr>
        <w:lastRenderedPageBreak/>
        <w:t>溫室氣體排放量申報管理辦法</w:t>
      </w:r>
    </w:p>
    <w:p w:rsidR="00C440B9" w:rsidRPr="00BE76B7" w:rsidRDefault="00C440B9" w:rsidP="00C440B9">
      <w:pPr>
        <w:spacing w:beforeLines="20" w:before="72"/>
        <w:ind w:left="360" w:hangingChars="150" w:hanging="360"/>
        <w:jc w:val="both"/>
        <w:rPr>
          <w:rFonts w:ascii="標楷體" w:eastAsia="標楷體" w:hAnsi="標楷體" w:hint="eastAsia"/>
          <w:b/>
          <w:bCs/>
          <w:color w:val="000000"/>
          <w:sz w:val="40"/>
        </w:rPr>
      </w:pPr>
      <w:r w:rsidRPr="00BE76B7">
        <w:rPr>
          <w:rFonts w:ascii="標楷體" w:eastAsia="標楷體" w:hAnsi="標楷體"/>
          <w:color w:val="000000"/>
        </w:rPr>
        <w:t>中華民國101年</w:t>
      </w:r>
      <w:r w:rsidRPr="00BE76B7">
        <w:rPr>
          <w:rFonts w:ascii="標楷體" w:eastAsia="標楷體" w:hAnsi="標楷體" w:hint="eastAsia"/>
          <w:color w:val="000000"/>
        </w:rPr>
        <w:t>12</w:t>
      </w:r>
      <w:r w:rsidRPr="00BE76B7">
        <w:rPr>
          <w:rFonts w:ascii="標楷體" w:eastAsia="標楷體" w:hAnsi="標楷體"/>
          <w:color w:val="000000"/>
        </w:rPr>
        <w:t>月</w:t>
      </w:r>
      <w:r w:rsidRPr="00BE76B7">
        <w:rPr>
          <w:rFonts w:ascii="標楷體" w:eastAsia="標楷體" w:hAnsi="標楷體" w:hint="eastAsia"/>
          <w:color w:val="000000"/>
        </w:rPr>
        <w:t>20</w:t>
      </w:r>
      <w:r w:rsidRPr="00BE76B7">
        <w:rPr>
          <w:rFonts w:ascii="標楷體" w:eastAsia="標楷體" w:hAnsi="標楷體"/>
          <w:color w:val="000000"/>
        </w:rPr>
        <w:t>日行政院環境保護署環</w:t>
      </w:r>
      <w:proofErr w:type="gramStart"/>
      <w:r w:rsidRPr="00BE76B7">
        <w:rPr>
          <w:rFonts w:ascii="標楷體" w:eastAsia="標楷體" w:hAnsi="標楷體"/>
          <w:color w:val="000000"/>
        </w:rPr>
        <w:t>署溫字</w:t>
      </w:r>
      <w:proofErr w:type="gramEnd"/>
      <w:r w:rsidRPr="00BE76B7">
        <w:rPr>
          <w:rFonts w:ascii="標楷體" w:eastAsia="標楷體" w:hAnsi="標楷體"/>
          <w:color w:val="000000"/>
        </w:rPr>
        <w:t>第1010</w:t>
      </w:r>
      <w:r w:rsidRPr="00BE76B7">
        <w:rPr>
          <w:rFonts w:ascii="標楷體" w:eastAsia="標楷體" w:hAnsi="標楷體" w:hint="eastAsia"/>
          <w:color w:val="000000"/>
        </w:rPr>
        <w:t>115639</w:t>
      </w:r>
      <w:r w:rsidRPr="00BE76B7">
        <w:rPr>
          <w:rFonts w:ascii="標楷體" w:eastAsia="標楷體" w:hAnsi="標楷體"/>
          <w:color w:val="000000"/>
        </w:rPr>
        <w:t>號</w:t>
      </w:r>
      <w:r w:rsidRPr="00BE76B7">
        <w:rPr>
          <w:rFonts w:ascii="標楷體" w:eastAsia="標楷體" w:hAnsi="標楷體" w:hint="eastAsia"/>
          <w:color w:val="000000"/>
        </w:rPr>
        <w:t>令訂定發布全文共九條</w:t>
      </w:r>
    </w:p>
    <w:p w:rsidR="00C440B9" w:rsidRPr="0093726A" w:rsidRDefault="00C440B9" w:rsidP="000D69E1">
      <w:pPr>
        <w:pStyle w:val="aa"/>
        <w:tabs>
          <w:tab w:val="left" w:pos="1620"/>
          <w:tab w:val="left" w:pos="1800"/>
          <w:tab w:val="left" w:pos="1980"/>
        </w:tabs>
        <w:snapToGrid w:val="0"/>
        <w:spacing w:line="400" w:lineRule="exact"/>
        <w:ind w:left="1230" w:hangingChars="410" w:hanging="1230"/>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一</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sz w:val="28"/>
        </w:rPr>
        <w:t>本辦法依空氣污染防制法（以下簡稱本法）第二十一條第二項規定訂定之。</w:t>
      </w:r>
    </w:p>
    <w:p w:rsidR="00C440B9" w:rsidRPr="0093726A" w:rsidRDefault="00C440B9" w:rsidP="000D69E1">
      <w:pPr>
        <w:pStyle w:val="aa"/>
        <w:tabs>
          <w:tab w:val="left" w:pos="1800"/>
        </w:tabs>
        <w:snapToGrid w:val="0"/>
        <w:spacing w:line="400" w:lineRule="exact"/>
        <w:ind w:left="1302" w:hangingChars="434" w:hanging="1302"/>
        <w:rPr>
          <w:rFonts w:ascii="標楷體" w:hAnsi="標楷體" w:hint="eastAsia"/>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二</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sz w:val="28"/>
        </w:rPr>
        <w:t>本辦法專用名詞定義如下：</w:t>
      </w:r>
    </w:p>
    <w:p w:rsidR="00C440B9" w:rsidRPr="0093726A" w:rsidRDefault="00C440B9" w:rsidP="000D69E1">
      <w:pPr>
        <w:pStyle w:val="ab"/>
        <w:snapToGrid w:val="0"/>
        <w:spacing w:line="400" w:lineRule="exact"/>
        <w:ind w:leftChars="730" w:left="2312" w:hangingChars="200" w:hanging="560"/>
        <w:jc w:val="both"/>
      </w:pPr>
      <w:r w:rsidRPr="0093726A">
        <w:t>一、溫室氣體排放源(以下簡稱排放源)：指直接或間接</w:t>
      </w:r>
      <w:r>
        <w:rPr>
          <w:rFonts w:hint="eastAsia"/>
        </w:rPr>
        <w:t xml:space="preserve">　　　</w:t>
      </w:r>
      <w:r w:rsidRPr="0093726A">
        <w:t>排放溫室氣體至大氣中之設施、單元或程序。</w:t>
      </w:r>
    </w:p>
    <w:p w:rsidR="00C440B9" w:rsidRPr="0093726A" w:rsidRDefault="00C440B9" w:rsidP="000D69E1">
      <w:pPr>
        <w:pStyle w:val="ab"/>
        <w:snapToGrid w:val="0"/>
        <w:spacing w:line="400" w:lineRule="exact"/>
        <w:ind w:leftChars="730" w:left="2312" w:hangingChars="200" w:hanging="560"/>
        <w:jc w:val="both"/>
      </w:pPr>
      <w:r w:rsidRPr="0093726A">
        <w:t>二、</w:t>
      </w:r>
      <w:proofErr w:type="gramStart"/>
      <w:r w:rsidRPr="0093726A">
        <w:t>溫暖化潛勢</w:t>
      </w:r>
      <w:proofErr w:type="gramEnd"/>
      <w:r w:rsidRPr="0093726A">
        <w:t>：指以單一二氧化碳質量單位產生之輻射衝擊為基準，在一段期間內單一溫室氣體質量單位所產生之輻射衝擊相對於二氧化碳之當量倍數。</w:t>
      </w:r>
    </w:p>
    <w:p w:rsidR="00C440B9" w:rsidRPr="0093726A" w:rsidRDefault="00C440B9" w:rsidP="000D69E1">
      <w:pPr>
        <w:pStyle w:val="ab"/>
        <w:snapToGrid w:val="0"/>
        <w:spacing w:line="400" w:lineRule="exact"/>
        <w:ind w:leftChars="730" w:left="2312" w:hangingChars="200" w:hanging="560"/>
        <w:jc w:val="both"/>
      </w:pPr>
      <w:r w:rsidRPr="0093726A">
        <w:t>三、溫室氣體排放量(以下簡稱排放量)：指自排放源排出之各種溫室</w:t>
      </w:r>
      <w:proofErr w:type="gramStart"/>
      <w:r w:rsidRPr="0093726A">
        <w:t>氣體量乘以</w:t>
      </w:r>
      <w:proofErr w:type="gramEnd"/>
      <w:r w:rsidRPr="0093726A">
        <w:t>各物質溫暖</w:t>
      </w:r>
      <w:proofErr w:type="gramStart"/>
      <w:r w:rsidRPr="0093726A">
        <w:t>化潛勢加</w:t>
      </w:r>
      <w:proofErr w:type="gramEnd"/>
      <w:r w:rsidRPr="0093726A">
        <w:t>總所得之合計量，以公噸二氧化碳當量(公噸CO</w:t>
      </w:r>
      <w:r w:rsidRPr="007066E4">
        <w:rPr>
          <w:vertAlign w:val="subscript"/>
        </w:rPr>
        <w:t>2</w:t>
      </w:r>
      <w:r w:rsidRPr="0093726A">
        <w:t>e)表示，並四捨五入至小數點第三位。</w:t>
      </w:r>
    </w:p>
    <w:p w:rsidR="00C440B9" w:rsidRPr="0093726A" w:rsidRDefault="00C440B9" w:rsidP="000D69E1">
      <w:pPr>
        <w:pStyle w:val="ab"/>
        <w:snapToGrid w:val="0"/>
        <w:spacing w:line="400" w:lineRule="exact"/>
        <w:ind w:leftChars="730" w:left="2312" w:hangingChars="200" w:hanging="560"/>
        <w:jc w:val="both"/>
      </w:pPr>
      <w:r w:rsidRPr="0093726A">
        <w:t>四、申報：</w:t>
      </w:r>
      <w:proofErr w:type="gramStart"/>
      <w:r w:rsidRPr="0093726A">
        <w:t>指彙整</w:t>
      </w:r>
      <w:proofErr w:type="gramEnd"/>
      <w:r w:rsidRPr="0093726A">
        <w:t>、計算及分析主要原（物）料、燃料使用量、產品產量或其他經中央主管機關認定之操作量之作業。</w:t>
      </w:r>
    </w:p>
    <w:p w:rsidR="00C440B9" w:rsidRPr="0093726A" w:rsidRDefault="00C440B9" w:rsidP="000D69E1">
      <w:pPr>
        <w:pStyle w:val="ab"/>
        <w:snapToGrid w:val="0"/>
        <w:spacing w:line="400" w:lineRule="exact"/>
        <w:ind w:leftChars="730" w:left="2312" w:hangingChars="200" w:hanging="560"/>
        <w:jc w:val="both"/>
      </w:pPr>
      <w:r w:rsidRPr="0093726A">
        <w:t>五、盤查：</w:t>
      </w:r>
      <w:proofErr w:type="gramStart"/>
      <w:r w:rsidRPr="0093726A">
        <w:t>指彙整</w:t>
      </w:r>
      <w:proofErr w:type="gramEnd"/>
      <w:r w:rsidRPr="0093726A">
        <w:t>、計算及分析排放量之作業。</w:t>
      </w:r>
    </w:p>
    <w:p w:rsidR="00C440B9" w:rsidRPr="0093726A" w:rsidRDefault="00C440B9" w:rsidP="000D69E1">
      <w:pPr>
        <w:pStyle w:val="ab"/>
        <w:snapToGrid w:val="0"/>
        <w:spacing w:line="400" w:lineRule="exact"/>
        <w:ind w:leftChars="730" w:left="2312" w:hangingChars="200" w:hanging="560"/>
        <w:jc w:val="both"/>
      </w:pPr>
      <w:r w:rsidRPr="0093726A">
        <w:t>六、登錄：指將經中央主管機關認可之合格溫室氣體查驗機構完成查證之排放量，登載於中央主管機關指定平台之作業。</w:t>
      </w:r>
    </w:p>
    <w:p w:rsidR="00C440B9" w:rsidRPr="0093726A" w:rsidRDefault="00C440B9" w:rsidP="000D69E1">
      <w:pPr>
        <w:pStyle w:val="ab"/>
        <w:snapToGrid w:val="0"/>
        <w:spacing w:line="400" w:lineRule="exact"/>
        <w:ind w:leftChars="730" w:left="2312" w:hangingChars="200" w:hanging="560"/>
        <w:jc w:val="both"/>
      </w:pPr>
      <w:r w:rsidRPr="0093726A">
        <w:t>七、查證：指溫室氣體排放源之排放量或減量數據，經中央主管機關認可之合格溫室氣體查驗機構依系統化、文件化及獨立性等評估方式，進行書面及現場稽核之作業。</w:t>
      </w:r>
    </w:p>
    <w:p w:rsidR="00C440B9" w:rsidRPr="0093726A" w:rsidRDefault="00C440B9" w:rsidP="000D69E1">
      <w:pPr>
        <w:pStyle w:val="ab"/>
        <w:snapToGrid w:val="0"/>
        <w:spacing w:line="400" w:lineRule="exact"/>
        <w:ind w:leftChars="730" w:left="2312" w:hangingChars="200" w:hanging="560"/>
        <w:jc w:val="both"/>
      </w:pPr>
      <w:r w:rsidRPr="0093726A">
        <w:t>八、排放係數：指將每單位原（物）料、燃料使用量、產品產量或其他經主管機關認定之操作量所排放之溫室氣體排放量。</w:t>
      </w:r>
    </w:p>
    <w:p w:rsidR="00C440B9" w:rsidRPr="0093726A" w:rsidRDefault="00C440B9" w:rsidP="000D69E1">
      <w:pPr>
        <w:pStyle w:val="ab"/>
        <w:snapToGrid w:val="0"/>
        <w:spacing w:line="400" w:lineRule="exact"/>
        <w:ind w:leftChars="730" w:left="2312" w:hangingChars="200" w:hanging="560"/>
        <w:jc w:val="both"/>
      </w:pPr>
      <w:r w:rsidRPr="0093726A">
        <w:t>九、排放係數法：指利用原（物）料、燃料之使用量或產品產量等數值乘上特定之排放係數，計算排放量之方法。</w:t>
      </w:r>
    </w:p>
    <w:p w:rsidR="00C440B9" w:rsidRPr="0093726A" w:rsidRDefault="00C440B9" w:rsidP="000D69E1">
      <w:pPr>
        <w:pStyle w:val="ab"/>
        <w:snapToGrid w:val="0"/>
        <w:spacing w:line="400" w:lineRule="exact"/>
        <w:ind w:leftChars="730" w:left="2312" w:hangingChars="200" w:hanging="560"/>
        <w:jc w:val="both"/>
      </w:pPr>
      <w:r w:rsidRPr="0093726A">
        <w:t>十、質量平衡法：指利用製程或化學反應式中物種質量與能量之進出、產生、消耗及轉換之平衡，計算排放量之方法。</w:t>
      </w:r>
    </w:p>
    <w:p w:rsidR="00C440B9" w:rsidRPr="0093726A" w:rsidRDefault="00C440B9" w:rsidP="000D69E1">
      <w:pPr>
        <w:pStyle w:val="ab"/>
        <w:snapToGrid w:val="0"/>
        <w:spacing w:line="400" w:lineRule="exact"/>
        <w:ind w:leftChars="730" w:left="2312" w:hangingChars="200" w:hanging="560"/>
        <w:jc w:val="both"/>
      </w:pPr>
      <w:r w:rsidRPr="0093726A">
        <w:lastRenderedPageBreak/>
        <w:t>十一、直接監測法：指以連續排放監測或定期</w:t>
      </w:r>
      <w:proofErr w:type="gramStart"/>
      <w:r w:rsidRPr="0093726A">
        <w:t>採</w:t>
      </w:r>
      <w:proofErr w:type="gramEnd"/>
      <w:r w:rsidRPr="0093726A">
        <w:t>樣方式，測定出溫室氣體排氣濃度，並根據排氣濃度與流量計算排放量之方法。</w:t>
      </w:r>
    </w:p>
    <w:p w:rsidR="00C440B9" w:rsidRPr="0093726A" w:rsidRDefault="00C440B9" w:rsidP="000D69E1">
      <w:pPr>
        <w:pStyle w:val="aa"/>
        <w:tabs>
          <w:tab w:val="left" w:pos="1800"/>
        </w:tabs>
        <w:snapToGrid w:val="0"/>
        <w:spacing w:line="400" w:lineRule="exact"/>
        <w:ind w:left="1302" w:hangingChars="434" w:hanging="1302"/>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三</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hint="eastAsia"/>
          <w:sz w:val="28"/>
        </w:rPr>
        <w:t>公私場所應申報溫室氣體排放量，其種類如下：</w:t>
      </w:r>
    </w:p>
    <w:p w:rsidR="00C440B9" w:rsidRPr="0093726A" w:rsidRDefault="00C440B9" w:rsidP="000D69E1">
      <w:pPr>
        <w:pStyle w:val="ab"/>
        <w:snapToGrid w:val="0"/>
        <w:spacing w:line="400" w:lineRule="exact"/>
        <w:ind w:leftChars="730" w:left="2071"/>
        <w:jc w:val="both"/>
        <w:rPr>
          <w:rFonts w:hint="eastAsia"/>
        </w:rPr>
      </w:pPr>
      <w:r w:rsidRPr="0093726A">
        <w:rPr>
          <w:rFonts w:hint="eastAsia"/>
        </w:rPr>
        <w:t>一、二氧化碳。</w:t>
      </w:r>
    </w:p>
    <w:p w:rsidR="00C440B9" w:rsidRPr="0093726A" w:rsidRDefault="00C440B9" w:rsidP="000D69E1">
      <w:pPr>
        <w:pStyle w:val="ab"/>
        <w:snapToGrid w:val="0"/>
        <w:spacing w:line="400" w:lineRule="exact"/>
        <w:ind w:leftChars="730" w:left="2071"/>
        <w:jc w:val="both"/>
        <w:rPr>
          <w:rFonts w:hint="eastAsia"/>
        </w:rPr>
      </w:pPr>
      <w:r w:rsidRPr="0093726A">
        <w:rPr>
          <w:rFonts w:hint="eastAsia"/>
        </w:rPr>
        <w:t>二、甲烷。</w:t>
      </w:r>
    </w:p>
    <w:p w:rsidR="00C440B9" w:rsidRPr="0093726A" w:rsidRDefault="00C440B9" w:rsidP="000D69E1">
      <w:pPr>
        <w:pStyle w:val="ab"/>
        <w:snapToGrid w:val="0"/>
        <w:spacing w:line="400" w:lineRule="exact"/>
        <w:ind w:leftChars="730" w:left="2071"/>
        <w:jc w:val="both"/>
        <w:rPr>
          <w:rFonts w:hint="eastAsia"/>
        </w:rPr>
      </w:pPr>
      <w:r w:rsidRPr="0093726A">
        <w:rPr>
          <w:rFonts w:hint="eastAsia"/>
        </w:rPr>
        <w:t>三、氧化亞氮。</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四、氫氟碳化物。但不包含已納入蒙特</w:t>
      </w:r>
      <w:proofErr w:type="gramStart"/>
      <w:r w:rsidRPr="0093726A">
        <w:rPr>
          <w:rFonts w:hint="eastAsia"/>
        </w:rPr>
        <w:t>婁</w:t>
      </w:r>
      <w:proofErr w:type="gramEnd"/>
      <w:r w:rsidRPr="0093726A">
        <w:rPr>
          <w:rFonts w:hint="eastAsia"/>
        </w:rPr>
        <w:t>議定書</w:t>
      </w:r>
      <w:proofErr w:type="gramStart"/>
      <w:r w:rsidRPr="0093726A">
        <w:rPr>
          <w:rFonts w:hint="eastAsia"/>
        </w:rPr>
        <w:t>規範之氫</w:t>
      </w:r>
      <w:proofErr w:type="gramEnd"/>
      <w:r>
        <w:rPr>
          <w:rFonts w:hint="eastAsia"/>
        </w:rPr>
        <w:t xml:space="preserve"> </w:t>
      </w:r>
      <w:r w:rsidRPr="0093726A">
        <w:rPr>
          <w:rFonts w:hint="eastAsia"/>
        </w:rPr>
        <w:t>氟碳化物。</w:t>
      </w:r>
    </w:p>
    <w:p w:rsidR="00C440B9" w:rsidRPr="0093726A" w:rsidRDefault="00C440B9" w:rsidP="000D69E1">
      <w:pPr>
        <w:pStyle w:val="ab"/>
        <w:snapToGrid w:val="0"/>
        <w:spacing w:line="400" w:lineRule="exact"/>
        <w:ind w:leftChars="730" w:left="2071"/>
        <w:jc w:val="both"/>
        <w:rPr>
          <w:rFonts w:hint="eastAsia"/>
        </w:rPr>
      </w:pPr>
      <w:r w:rsidRPr="0093726A">
        <w:rPr>
          <w:rFonts w:hint="eastAsia"/>
        </w:rPr>
        <w:t>五、六氟化硫。</w:t>
      </w:r>
    </w:p>
    <w:p w:rsidR="00C440B9" w:rsidRPr="0093726A" w:rsidRDefault="00C440B9" w:rsidP="000D69E1">
      <w:pPr>
        <w:pStyle w:val="ab"/>
        <w:snapToGrid w:val="0"/>
        <w:spacing w:line="400" w:lineRule="exact"/>
        <w:ind w:leftChars="730" w:left="2071"/>
        <w:jc w:val="both"/>
        <w:rPr>
          <w:rFonts w:hint="eastAsia"/>
        </w:rPr>
      </w:pPr>
      <w:r w:rsidRPr="0093726A">
        <w:rPr>
          <w:rFonts w:hint="eastAsia"/>
        </w:rPr>
        <w:t>六、全氟化碳。</w:t>
      </w:r>
    </w:p>
    <w:p w:rsidR="00C440B9" w:rsidRPr="0093726A" w:rsidRDefault="00C440B9" w:rsidP="000D69E1">
      <w:pPr>
        <w:pStyle w:val="ab"/>
        <w:snapToGrid w:val="0"/>
        <w:spacing w:line="400" w:lineRule="exact"/>
        <w:ind w:leftChars="730" w:left="2071"/>
        <w:jc w:val="both"/>
      </w:pPr>
      <w:r w:rsidRPr="0093726A">
        <w:rPr>
          <w:rFonts w:hint="eastAsia"/>
        </w:rPr>
        <w:t>七、其他經中央主管機關指定公告之物質。</w:t>
      </w:r>
    </w:p>
    <w:p w:rsidR="00C440B9" w:rsidRPr="0093726A" w:rsidRDefault="00C440B9" w:rsidP="000D69E1">
      <w:pPr>
        <w:pStyle w:val="aa"/>
        <w:snapToGrid w:val="0"/>
        <w:spacing w:line="400" w:lineRule="exact"/>
        <w:ind w:left="1230" w:hangingChars="410" w:hanging="1230"/>
        <w:rPr>
          <w:rFonts w:ascii="標楷體" w:hAnsi="標楷體" w:hint="eastAsia"/>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四</w:t>
      </w:r>
      <w:r w:rsidRPr="0093726A">
        <w:rPr>
          <w:rFonts w:ascii="標楷體" w:hAnsi="標楷體" w:hint="eastAsia"/>
          <w:sz w:val="28"/>
        </w:rPr>
        <w:t xml:space="preserve"> </w:t>
      </w:r>
      <w:r w:rsidRPr="0093726A">
        <w:rPr>
          <w:rFonts w:ascii="標楷體" w:hAnsi="標楷體"/>
          <w:sz w:val="28"/>
        </w:rPr>
        <w:t>條</w:t>
      </w:r>
      <w:r w:rsidRPr="0093726A">
        <w:rPr>
          <w:rFonts w:ascii="標楷體" w:hAnsi="標楷體" w:hint="eastAsia"/>
          <w:sz w:val="28"/>
        </w:rPr>
        <w:t xml:space="preserve">    公私場所應依中央主管機關所定格式，以網路方式傳輸至指定平台，完成溫室氣體相關操作量之申報、盤查及查證作業，其頻率及期限如下：</w:t>
      </w:r>
    </w:p>
    <w:p w:rsidR="00C440B9" w:rsidRPr="0093726A" w:rsidRDefault="00C440B9" w:rsidP="000D69E1">
      <w:pPr>
        <w:pStyle w:val="ab"/>
        <w:snapToGrid w:val="0"/>
        <w:spacing w:line="400" w:lineRule="exact"/>
        <w:ind w:leftChars="730" w:left="2312" w:hangingChars="200" w:hanging="560"/>
        <w:jc w:val="both"/>
        <w:textDirection w:val="lrTbV"/>
        <w:rPr>
          <w:rFonts w:hint="eastAsia"/>
        </w:rPr>
      </w:pPr>
      <w:r w:rsidRPr="0093726A">
        <w:rPr>
          <w:rFonts w:hint="eastAsia"/>
        </w:rPr>
        <w:t>一、每年一月、四月、七月、十月月底前完成</w:t>
      </w:r>
      <w:proofErr w:type="gramStart"/>
      <w:r w:rsidRPr="0093726A">
        <w:rPr>
          <w:rFonts w:hint="eastAsia"/>
        </w:rPr>
        <w:t>前一季溫</w:t>
      </w:r>
      <w:proofErr w:type="gramEnd"/>
      <w:r>
        <w:rPr>
          <w:rFonts w:hint="eastAsia"/>
        </w:rPr>
        <w:t xml:space="preserve">　　</w:t>
      </w:r>
      <w:r w:rsidRPr="0093726A">
        <w:rPr>
          <w:rFonts w:hint="eastAsia"/>
        </w:rPr>
        <w:t>室氣體相關操作量之上傳。</w:t>
      </w:r>
    </w:p>
    <w:p w:rsidR="00C440B9" w:rsidRPr="0093726A" w:rsidRDefault="00C440B9" w:rsidP="000D69E1">
      <w:pPr>
        <w:pStyle w:val="ab"/>
        <w:snapToGrid w:val="0"/>
        <w:spacing w:line="400" w:lineRule="exact"/>
        <w:ind w:leftChars="730" w:left="2312" w:hangingChars="200" w:hanging="560"/>
        <w:jc w:val="both"/>
        <w:textDirection w:val="lrTbV"/>
        <w:rPr>
          <w:rFonts w:hint="eastAsia"/>
        </w:rPr>
      </w:pPr>
      <w:r w:rsidRPr="0093726A">
        <w:rPr>
          <w:rFonts w:hint="eastAsia"/>
        </w:rPr>
        <w:t>二、每年一月底前完成前一年度溫室氣體相關操作量之申報。</w:t>
      </w:r>
    </w:p>
    <w:p w:rsidR="00C440B9" w:rsidRPr="0093726A" w:rsidRDefault="00C440B9" w:rsidP="000D69E1">
      <w:pPr>
        <w:pStyle w:val="ab"/>
        <w:snapToGrid w:val="0"/>
        <w:spacing w:line="400" w:lineRule="exact"/>
        <w:ind w:leftChars="730" w:left="2312" w:hangingChars="200" w:hanging="560"/>
        <w:jc w:val="both"/>
        <w:textDirection w:val="lrTbV"/>
        <w:rPr>
          <w:rFonts w:hint="eastAsia"/>
        </w:rPr>
      </w:pPr>
      <w:r w:rsidRPr="0093726A">
        <w:rPr>
          <w:rFonts w:hint="eastAsia"/>
        </w:rPr>
        <w:t>三、每年八月底前，完成前一年度全廠(場)排放量盤查、登錄及查證作業，並上傳盤查清冊及報告書、查證聲明書及查證總結報告書。</w:t>
      </w:r>
    </w:p>
    <w:p w:rsidR="00C440B9" w:rsidRPr="0093726A" w:rsidRDefault="00C440B9" w:rsidP="000D69E1">
      <w:pPr>
        <w:pStyle w:val="aa"/>
        <w:snapToGrid w:val="0"/>
        <w:spacing w:line="400" w:lineRule="exact"/>
        <w:ind w:left="1230" w:hangingChars="410" w:hanging="1230"/>
        <w:rPr>
          <w:rFonts w:ascii="標楷體" w:hAnsi="標楷體" w:hint="eastAsia"/>
          <w:sz w:val="28"/>
        </w:rPr>
      </w:pPr>
      <w:r w:rsidRPr="0093726A">
        <w:rPr>
          <w:rFonts w:ascii="標楷體" w:hAnsi="標楷體" w:hint="eastAsia"/>
          <w:sz w:val="28"/>
        </w:rPr>
        <w:t xml:space="preserve">　　　　　　未符合前項規定者，直轄市、縣(市)主管機關應通知公私場所限期補正，其補正總日數不得超過六十日，屆期未補正者，駁回其申報。</w:t>
      </w:r>
    </w:p>
    <w:p w:rsidR="00C440B9" w:rsidRPr="0093726A" w:rsidRDefault="00C440B9" w:rsidP="000D69E1">
      <w:pPr>
        <w:pStyle w:val="aa"/>
        <w:snapToGrid w:val="0"/>
        <w:spacing w:line="400" w:lineRule="exact"/>
        <w:ind w:left="1230" w:hangingChars="410" w:hanging="1230"/>
        <w:rPr>
          <w:rFonts w:ascii="標楷體" w:hAnsi="標楷體"/>
          <w:sz w:val="28"/>
        </w:rPr>
      </w:pPr>
      <w:r w:rsidRPr="0093726A">
        <w:rPr>
          <w:rFonts w:ascii="標楷體" w:hAnsi="標楷體" w:hint="eastAsia"/>
          <w:sz w:val="28"/>
        </w:rPr>
        <w:t xml:space="preserve">　　　　　　依第一項規定連線上傳、申報或登錄，因相關軟硬體設施發生故障無法即時修護，應立即向直轄市、縣(市)</w:t>
      </w:r>
      <w:r>
        <w:rPr>
          <w:rFonts w:ascii="標楷體" w:hAnsi="標楷體" w:hint="eastAsia"/>
          <w:sz w:val="28"/>
        </w:rPr>
        <w:t>主管機關報備並作成紀錄，且</w:t>
      </w:r>
      <w:r w:rsidRPr="0093726A">
        <w:rPr>
          <w:rFonts w:ascii="標楷體" w:hAnsi="標楷體" w:hint="eastAsia"/>
          <w:sz w:val="28"/>
        </w:rPr>
        <w:t>於修護完成一日內補行連線申報。</w:t>
      </w:r>
    </w:p>
    <w:p w:rsidR="00C440B9" w:rsidRPr="0093726A" w:rsidRDefault="00C440B9" w:rsidP="000D69E1">
      <w:pPr>
        <w:pStyle w:val="aa"/>
        <w:snapToGrid w:val="0"/>
        <w:spacing w:line="400" w:lineRule="exact"/>
        <w:ind w:left="1230" w:hangingChars="410" w:hanging="1230"/>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五</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hint="eastAsia"/>
          <w:sz w:val="28"/>
        </w:rPr>
        <w:t>公私場所應依排放係數法、質量平衡法、直接監測法或其他經中央主管機關認可之方法計算排放量。</w:t>
      </w:r>
    </w:p>
    <w:p w:rsidR="00C440B9" w:rsidRPr="0093726A" w:rsidRDefault="00C440B9" w:rsidP="000D69E1">
      <w:pPr>
        <w:pStyle w:val="aa"/>
        <w:snapToGrid w:val="0"/>
        <w:spacing w:line="400" w:lineRule="exact"/>
        <w:ind w:left="1230" w:hangingChars="410" w:hanging="1230"/>
        <w:rPr>
          <w:rFonts w:ascii="標楷體" w:hAnsi="標楷體" w:hint="eastAsia"/>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六</w:t>
      </w:r>
      <w:r w:rsidRPr="0093726A">
        <w:rPr>
          <w:rFonts w:ascii="標楷體" w:hAnsi="標楷體" w:hint="eastAsia"/>
          <w:sz w:val="28"/>
        </w:rPr>
        <w:t xml:space="preserve"> </w:t>
      </w:r>
      <w:r w:rsidRPr="0093726A">
        <w:rPr>
          <w:rFonts w:ascii="標楷體" w:hAnsi="標楷體"/>
          <w:sz w:val="28"/>
        </w:rPr>
        <w:t>條</w:t>
      </w:r>
      <w:r w:rsidRPr="0093726A">
        <w:rPr>
          <w:rFonts w:ascii="標楷體" w:hAnsi="標楷體" w:hint="eastAsia"/>
          <w:sz w:val="28"/>
        </w:rPr>
        <w:t xml:space="preserve">    主管機關為執行排放量查核作業，得通知公私場所備妥下列相關資料：</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lastRenderedPageBreak/>
        <w:t>一、原（物）料、燃料之種類、成分、熱值及用量、產品種類及生產量或其它經主管機關認定之操作量紀錄月報表。</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二、製程現場操作紀錄月報表。</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三、進貨、生產、銷貨、存貨憑證、</w:t>
      </w:r>
      <w:proofErr w:type="gramStart"/>
      <w:r w:rsidRPr="0093726A">
        <w:rPr>
          <w:rFonts w:hint="eastAsia"/>
        </w:rPr>
        <w:t>帳冊</w:t>
      </w:r>
      <w:proofErr w:type="gramEnd"/>
      <w:r w:rsidRPr="0093726A">
        <w:rPr>
          <w:rFonts w:hint="eastAsia"/>
        </w:rPr>
        <w:t>相關報表及其他產銷營運或輸出入之相關資料。</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四、盤查報告書、查證聲明書及查證總結報告書。</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五、其他經主管機關指定之文件。</w:t>
      </w:r>
    </w:p>
    <w:p w:rsidR="00C440B9" w:rsidRPr="0093726A" w:rsidRDefault="00C440B9" w:rsidP="000D69E1">
      <w:pPr>
        <w:pStyle w:val="aa"/>
        <w:snapToGrid w:val="0"/>
        <w:spacing w:line="400" w:lineRule="exact"/>
        <w:ind w:left="1200" w:hangingChars="400" w:hanging="1200"/>
        <w:rPr>
          <w:rFonts w:ascii="標楷體" w:hAnsi="標楷體"/>
          <w:sz w:val="28"/>
        </w:rPr>
      </w:pPr>
      <w:r w:rsidRPr="0093726A">
        <w:rPr>
          <w:rFonts w:ascii="標楷體" w:hAnsi="標楷體" w:hint="eastAsia"/>
          <w:sz w:val="28"/>
        </w:rPr>
        <w:t xml:space="preserve">　　　　　　公私場所應妥善保存前項之資料五年備查。</w:t>
      </w:r>
    </w:p>
    <w:p w:rsidR="00C440B9" w:rsidRPr="0093726A" w:rsidRDefault="00C440B9" w:rsidP="000D69E1">
      <w:pPr>
        <w:pStyle w:val="aa"/>
        <w:tabs>
          <w:tab w:val="left" w:pos="1800"/>
        </w:tabs>
        <w:snapToGrid w:val="0"/>
        <w:spacing w:line="400" w:lineRule="exact"/>
        <w:ind w:left="1230" w:hangingChars="410" w:hanging="1230"/>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七</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hint="eastAsia"/>
          <w:sz w:val="28"/>
        </w:rPr>
        <w:t>公私場所有下列情形之</w:t>
      </w:r>
      <w:proofErr w:type="gramStart"/>
      <w:r w:rsidRPr="0093726A">
        <w:rPr>
          <w:rFonts w:ascii="標楷體" w:hAnsi="標楷體" w:hint="eastAsia"/>
          <w:sz w:val="28"/>
        </w:rPr>
        <w:t>一</w:t>
      </w:r>
      <w:proofErr w:type="gramEnd"/>
      <w:r w:rsidRPr="0093726A">
        <w:rPr>
          <w:rFonts w:ascii="標楷體" w:hAnsi="標楷體" w:hint="eastAsia"/>
          <w:sz w:val="28"/>
        </w:rPr>
        <w:t>者，應檢具相關證明文件，向直轄市、縣(市)主管機關申請終止申報排放量：</w:t>
      </w:r>
    </w:p>
    <w:p w:rsidR="00C440B9" w:rsidRPr="0093726A" w:rsidRDefault="00C440B9" w:rsidP="000D69E1">
      <w:pPr>
        <w:pStyle w:val="ab"/>
        <w:snapToGrid w:val="0"/>
        <w:spacing w:line="400" w:lineRule="exact"/>
        <w:ind w:leftChars="730" w:left="2312" w:hangingChars="200" w:hanging="560"/>
        <w:jc w:val="both"/>
        <w:textDirection w:val="lrTbV"/>
        <w:rPr>
          <w:rFonts w:hint="eastAsia"/>
        </w:rPr>
      </w:pPr>
      <w:r w:rsidRPr="0093726A">
        <w:rPr>
          <w:rFonts w:hint="eastAsia"/>
        </w:rPr>
        <w:t>一、年排放量連續五年小於二．五萬公噸二氧化碳當量者。</w:t>
      </w:r>
    </w:p>
    <w:p w:rsidR="00C440B9" w:rsidRPr="0093726A" w:rsidRDefault="00C440B9" w:rsidP="000D69E1">
      <w:pPr>
        <w:pStyle w:val="ab"/>
        <w:snapToGrid w:val="0"/>
        <w:spacing w:line="400" w:lineRule="exact"/>
        <w:ind w:leftChars="730" w:left="2312" w:hangingChars="200" w:hanging="560"/>
        <w:jc w:val="both"/>
        <w:rPr>
          <w:rFonts w:hint="eastAsia"/>
        </w:rPr>
      </w:pPr>
      <w:r w:rsidRPr="0093726A">
        <w:rPr>
          <w:rFonts w:hint="eastAsia"/>
        </w:rPr>
        <w:t>二、年排放量連續三年小於</w:t>
      </w:r>
      <w:proofErr w:type="gramStart"/>
      <w:r w:rsidRPr="0093726A">
        <w:rPr>
          <w:rFonts w:hint="eastAsia"/>
        </w:rPr>
        <w:t>一</w:t>
      </w:r>
      <w:proofErr w:type="gramEnd"/>
      <w:r w:rsidRPr="0093726A">
        <w:rPr>
          <w:rFonts w:hint="eastAsia"/>
        </w:rPr>
        <w:t>．五萬公噸二氧化碳當量者。</w:t>
      </w:r>
    </w:p>
    <w:p w:rsidR="00C440B9" w:rsidRPr="0093726A" w:rsidRDefault="00C440B9" w:rsidP="000D69E1">
      <w:pPr>
        <w:pStyle w:val="aa"/>
        <w:snapToGrid w:val="0"/>
        <w:spacing w:line="400" w:lineRule="exact"/>
        <w:ind w:left="1230" w:hangingChars="410" w:hanging="1230"/>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八</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hint="eastAsia"/>
          <w:sz w:val="28"/>
        </w:rPr>
        <w:t>公私場所具有下列各款情形之</w:t>
      </w:r>
      <w:proofErr w:type="gramStart"/>
      <w:r w:rsidRPr="0093726A">
        <w:rPr>
          <w:rFonts w:ascii="標楷體" w:hAnsi="標楷體" w:hint="eastAsia"/>
          <w:sz w:val="28"/>
        </w:rPr>
        <w:t>一</w:t>
      </w:r>
      <w:proofErr w:type="gramEnd"/>
      <w:r w:rsidRPr="0093726A">
        <w:rPr>
          <w:rFonts w:ascii="標楷體" w:hAnsi="標楷體" w:hint="eastAsia"/>
          <w:sz w:val="28"/>
        </w:rPr>
        <w:t>者，依本法第五十六條規定辦理：</w:t>
      </w:r>
    </w:p>
    <w:p w:rsidR="00C440B9" w:rsidRPr="0093726A" w:rsidRDefault="00C440B9" w:rsidP="000D69E1">
      <w:pPr>
        <w:pStyle w:val="ab"/>
        <w:snapToGrid w:val="0"/>
        <w:spacing w:line="400" w:lineRule="exact"/>
        <w:ind w:leftChars="730" w:left="2312" w:hangingChars="200" w:hanging="560"/>
        <w:jc w:val="both"/>
        <w:textDirection w:val="lrTbV"/>
      </w:pPr>
      <w:r w:rsidRPr="0093726A">
        <w:rPr>
          <w:rFonts w:hint="eastAsia"/>
        </w:rPr>
        <w:t>一、未依第四條第一項第二款完成申報規定者。</w:t>
      </w:r>
    </w:p>
    <w:p w:rsidR="00C440B9" w:rsidRPr="0093726A" w:rsidRDefault="00C440B9" w:rsidP="000D69E1">
      <w:pPr>
        <w:pStyle w:val="ab"/>
        <w:snapToGrid w:val="0"/>
        <w:spacing w:line="400" w:lineRule="exact"/>
        <w:ind w:leftChars="730" w:left="2312" w:hangingChars="200" w:hanging="560"/>
        <w:jc w:val="both"/>
        <w:textDirection w:val="lrTbV"/>
        <w:rPr>
          <w:rFonts w:hint="eastAsia"/>
        </w:rPr>
      </w:pPr>
      <w:r w:rsidRPr="0093726A">
        <w:t>二、違反第四條</w:t>
      </w:r>
      <w:r w:rsidRPr="0093726A">
        <w:rPr>
          <w:rFonts w:hint="eastAsia"/>
        </w:rPr>
        <w:t>第一項第三款</w:t>
      </w:r>
      <w:r w:rsidRPr="0093726A">
        <w:t>規定者。</w:t>
      </w:r>
    </w:p>
    <w:p w:rsidR="00C440B9" w:rsidRPr="0093726A" w:rsidRDefault="00C440B9" w:rsidP="000D69E1">
      <w:pPr>
        <w:pStyle w:val="ab"/>
        <w:snapToGrid w:val="0"/>
        <w:spacing w:line="400" w:lineRule="exact"/>
        <w:ind w:leftChars="730" w:left="2312" w:hangingChars="200" w:hanging="560"/>
        <w:jc w:val="both"/>
        <w:textDirection w:val="lrTbV"/>
      </w:pPr>
      <w:r w:rsidRPr="0093726A">
        <w:rPr>
          <w:rFonts w:hint="eastAsia"/>
        </w:rPr>
        <w:t>三</w:t>
      </w:r>
      <w:r w:rsidRPr="0093726A">
        <w:t>、全廠(場)溫室氣體申報排放量低於主管機關查核其應申報排放量百分之七十以下。</w:t>
      </w:r>
    </w:p>
    <w:p w:rsidR="00C440B9" w:rsidRPr="0093726A" w:rsidRDefault="00C440B9" w:rsidP="000D69E1">
      <w:pPr>
        <w:pStyle w:val="ab"/>
        <w:snapToGrid w:val="0"/>
        <w:spacing w:line="400" w:lineRule="exact"/>
        <w:ind w:leftChars="730" w:left="2312" w:hangingChars="200" w:hanging="560"/>
        <w:jc w:val="both"/>
      </w:pPr>
      <w:r w:rsidRPr="0093726A">
        <w:rPr>
          <w:rFonts w:hint="eastAsia"/>
        </w:rPr>
        <w:t>四</w:t>
      </w:r>
      <w:r w:rsidRPr="0093726A">
        <w:t>、未依第</w:t>
      </w:r>
      <w:r w:rsidRPr="0093726A">
        <w:rPr>
          <w:rFonts w:hint="eastAsia"/>
        </w:rPr>
        <w:t>六</w:t>
      </w:r>
      <w:r w:rsidRPr="0093726A">
        <w:t>條規定</w:t>
      </w:r>
      <w:r w:rsidRPr="0093726A">
        <w:rPr>
          <w:rFonts w:hint="eastAsia"/>
        </w:rPr>
        <w:t>備妥資料</w:t>
      </w:r>
      <w:r w:rsidRPr="0093726A">
        <w:t>者。</w:t>
      </w:r>
    </w:p>
    <w:p w:rsidR="00C440B9" w:rsidRPr="0093726A" w:rsidRDefault="00C440B9" w:rsidP="000D69E1">
      <w:pPr>
        <w:pStyle w:val="aa"/>
        <w:snapToGrid w:val="0"/>
        <w:spacing w:line="400" w:lineRule="exact"/>
        <w:ind w:left="1260" w:hangingChars="420" w:hanging="1260"/>
        <w:rPr>
          <w:rFonts w:ascii="標楷體" w:hAnsi="標楷體"/>
          <w:sz w:val="28"/>
        </w:rPr>
      </w:pPr>
      <w:r w:rsidRPr="0093726A">
        <w:rPr>
          <w:rFonts w:ascii="標楷體" w:hAnsi="標楷體"/>
          <w:sz w:val="28"/>
        </w:rPr>
        <w:t>第</w:t>
      </w:r>
      <w:r w:rsidRPr="0093726A">
        <w:rPr>
          <w:rFonts w:ascii="標楷體" w:hAnsi="標楷體" w:hint="eastAsia"/>
          <w:sz w:val="28"/>
        </w:rPr>
        <w:t xml:space="preserve"> </w:t>
      </w:r>
      <w:r w:rsidRPr="0093726A">
        <w:rPr>
          <w:rFonts w:ascii="標楷體" w:hAnsi="標楷體"/>
          <w:sz w:val="28"/>
        </w:rPr>
        <w:t>九</w:t>
      </w:r>
      <w:r w:rsidRPr="0093726A">
        <w:rPr>
          <w:rFonts w:ascii="標楷體" w:hAnsi="標楷體" w:hint="eastAsia"/>
          <w:sz w:val="28"/>
        </w:rPr>
        <w:t xml:space="preserve"> </w:t>
      </w:r>
      <w:r w:rsidRPr="0093726A">
        <w:rPr>
          <w:rFonts w:ascii="標楷體" w:hAnsi="標楷體"/>
          <w:sz w:val="28"/>
        </w:rPr>
        <w:t>條</w:t>
      </w:r>
      <w:r>
        <w:rPr>
          <w:rFonts w:ascii="標楷體" w:hAnsi="標楷體" w:hint="eastAsia"/>
          <w:sz w:val="28"/>
        </w:rPr>
        <w:t xml:space="preserve">　　</w:t>
      </w:r>
      <w:r w:rsidRPr="0093726A">
        <w:rPr>
          <w:rFonts w:ascii="標楷體" w:hAnsi="標楷體" w:hint="eastAsia"/>
          <w:sz w:val="28"/>
        </w:rPr>
        <w:t>本辦法自</w:t>
      </w:r>
      <w:smartTag w:uri="urn:schemas-microsoft-com:office:smarttags" w:element="chsdate">
        <w:smartTagPr>
          <w:attr w:name="IsROCDate" w:val="True"/>
          <w:attr w:name="IsLunarDate" w:val="False"/>
          <w:attr w:name="Day" w:val="1"/>
          <w:attr w:name="Month" w:val="1"/>
          <w:attr w:name="Year" w:val="2013"/>
        </w:smartTagPr>
        <w:r w:rsidRPr="0093726A">
          <w:rPr>
            <w:rFonts w:ascii="標楷體" w:hAnsi="標楷體" w:hint="eastAsia"/>
            <w:sz w:val="28"/>
          </w:rPr>
          <w:t>中華民國一百零二年一月一日</w:t>
        </w:r>
      </w:smartTag>
      <w:r w:rsidRPr="0093726A">
        <w:rPr>
          <w:rFonts w:ascii="標楷體" w:hAnsi="標楷體" w:hint="eastAsia"/>
          <w:sz w:val="28"/>
        </w:rPr>
        <w:t>施行。</w:t>
      </w:r>
    </w:p>
    <w:p w:rsidR="00C440B9" w:rsidRPr="0093726A" w:rsidRDefault="00C440B9" w:rsidP="00C440B9">
      <w:pPr>
        <w:pStyle w:val="aa"/>
        <w:ind w:left="1302" w:hangingChars="434" w:hanging="1302"/>
        <w:rPr>
          <w:rFonts w:ascii="標楷體" w:hAnsi="標楷體"/>
          <w:color w:val="000000"/>
          <w:sz w:val="28"/>
        </w:rPr>
      </w:pPr>
    </w:p>
    <w:p w:rsidR="00C47D8E" w:rsidRPr="00645EAE" w:rsidRDefault="00C47D8E" w:rsidP="00645EAE">
      <w:pPr>
        <w:pStyle w:val="a6"/>
        <w:spacing w:line="200" w:lineRule="atLeast"/>
        <w:ind w:leftChars="-1" w:left="-2" w:firstLine="140"/>
        <w:rPr>
          <w:sz w:val="32"/>
          <w:szCs w:val="32"/>
        </w:rPr>
      </w:pPr>
    </w:p>
    <w:sectPr w:rsidR="00C47D8E" w:rsidRPr="00645EAE" w:rsidSect="00C47D8E">
      <w:pgSz w:w="11906" w:h="16838"/>
      <w:pgMar w:top="1440" w:right="991"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3CA"/>
    <w:multiLevelType w:val="hybridMultilevel"/>
    <w:tmpl w:val="F61C2A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8013B5"/>
    <w:multiLevelType w:val="hybridMultilevel"/>
    <w:tmpl w:val="D31A0268"/>
    <w:lvl w:ilvl="0" w:tplc="F448139E">
      <w:start w:val="1"/>
      <w:numFmt w:val="taiwaneseCountingThousand"/>
      <w:lvlText w:val="（%1）"/>
      <w:lvlJc w:val="left"/>
      <w:pPr>
        <w:tabs>
          <w:tab w:val="num" w:pos="2498"/>
        </w:tabs>
        <w:ind w:left="2498" w:hanging="1080"/>
      </w:pPr>
      <w:rPr>
        <w:sz w:val="34"/>
      </w:rPr>
    </w:lvl>
    <w:lvl w:ilvl="1" w:tplc="04090019">
      <w:start w:val="1"/>
      <w:numFmt w:val="decimal"/>
      <w:lvlText w:val="%2."/>
      <w:lvlJc w:val="left"/>
      <w:pPr>
        <w:tabs>
          <w:tab w:val="num" w:pos="2518"/>
        </w:tabs>
        <w:ind w:left="2518" w:hanging="360"/>
      </w:pPr>
    </w:lvl>
    <w:lvl w:ilvl="2" w:tplc="0409001B">
      <w:start w:val="1"/>
      <w:numFmt w:val="decimal"/>
      <w:lvlText w:val="%3."/>
      <w:lvlJc w:val="left"/>
      <w:pPr>
        <w:tabs>
          <w:tab w:val="num" w:pos="3238"/>
        </w:tabs>
        <w:ind w:left="3238" w:hanging="360"/>
      </w:pPr>
    </w:lvl>
    <w:lvl w:ilvl="3" w:tplc="0409000F">
      <w:start w:val="1"/>
      <w:numFmt w:val="decimal"/>
      <w:lvlText w:val="%4."/>
      <w:lvlJc w:val="left"/>
      <w:pPr>
        <w:tabs>
          <w:tab w:val="num" w:pos="3958"/>
        </w:tabs>
        <w:ind w:left="3958" w:hanging="360"/>
      </w:pPr>
    </w:lvl>
    <w:lvl w:ilvl="4" w:tplc="04090019">
      <w:start w:val="1"/>
      <w:numFmt w:val="decimal"/>
      <w:lvlText w:val="%5."/>
      <w:lvlJc w:val="left"/>
      <w:pPr>
        <w:tabs>
          <w:tab w:val="num" w:pos="4678"/>
        </w:tabs>
        <w:ind w:left="4678" w:hanging="360"/>
      </w:pPr>
    </w:lvl>
    <w:lvl w:ilvl="5" w:tplc="0409001B">
      <w:start w:val="1"/>
      <w:numFmt w:val="decimal"/>
      <w:lvlText w:val="%6."/>
      <w:lvlJc w:val="left"/>
      <w:pPr>
        <w:tabs>
          <w:tab w:val="num" w:pos="5398"/>
        </w:tabs>
        <w:ind w:left="5398" w:hanging="360"/>
      </w:pPr>
    </w:lvl>
    <w:lvl w:ilvl="6" w:tplc="0409000F">
      <w:start w:val="1"/>
      <w:numFmt w:val="decimal"/>
      <w:lvlText w:val="%7."/>
      <w:lvlJc w:val="left"/>
      <w:pPr>
        <w:tabs>
          <w:tab w:val="num" w:pos="6118"/>
        </w:tabs>
        <w:ind w:left="6118" w:hanging="360"/>
      </w:pPr>
    </w:lvl>
    <w:lvl w:ilvl="7" w:tplc="04090019">
      <w:start w:val="1"/>
      <w:numFmt w:val="decimal"/>
      <w:lvlText w:val="%8."/>
      <w:lvlJc w:val="left"/>
      <w:pPr>
        <w:tabs>
          <w:tab w:val="num" w:pos="6838"/>
        </w:tabs>
        <w:ind w:left="6838" w:hanging="360"/>
      </w:pPr>
    </w:lvl>
    <w:lvl w:ilvl="8" w:tplc="0409001B">
      <w:start w:val="1"/>
      <w:numFmt w:val="decimal"/>
      <w:lvlText w:val="%9."/>
      <w:lvlJc w:val="left"/>
      <w:pPr>
        <w:tabs>
          <w:tab w:val="num" w:pos="7558"/>
        </w:tabs>
        <w:ind w:left="7558" w:hanging="360"/>
      </w:pPr>
    </w:lvl>
  </w:abstractNum>
  <w:abstractNum w:abstractNumId="2">
    <w:nsid w:val="740D5620"/>
    <w:multiLevelType w:val="multilevel"/>
    <w:tmpl w:val="3CD2945E"/>
    <w:lvl w:ilvl="0">
      <w:start w:val="1"/>
      <w:numFmt w:val="taiwaneseCountingThousand"/>
      <w:suff w:val="nothing"/>
      <w:lvlText w:val="%1、"/>
      <w:lvlJc w:val="left"/>
      <w:pPr>
        <w:ind w:left="1334" w:hanging="624"/>
      </w:pPr>
      <w:rPr>
        <w:rFonts w:hint="eastAsia"/>
      </w:rPr>
    </w:lvl>
    <w:lvl w:ilvl="1">
      <w:start w:val="1"/>
      <w:numFmt w:val="taiwaneseCountingThousand"/>
      <w:suff w:val="nothing"/>
      <w:lvlText w:val="(%2)、"/>
      <w:lvlJc w:val="left"/>
      <w:pPr>
        <w:ind w:left="1844" w:hanging="510"/>
      </w:pPr>
      <w:rPr>
        <w:rFonts w:hint="eastAsia"/>
      </w:rPr>
    </w:lvl>
    <w:lvl w:ilvl="2">
      <w:start w:val="1"/>
      <w:numFmt w:val="decimalFullWidth"/>
      <w:suff w:val="nothing"/>
      <w:lvlText w:val="%3、"/>
      <w:lvlJc w:val="left"/>
      <w:pPr>
        <w:ind w:left="2014" w:hanging="623"/>
      </w:pPr>
      <w:rPr>
        <w:rFonts w:hint="eastAsia"/>
      </w:rPr>
    </w:lvl>
    <w:lvl w:ilvl="3">
      <w:start w:val="1"/>
      <w:numFmt w:val="decimalFullWidth"/>
      <w:suff w:val="nothing"/>
      <w:lvlText w:val="(%4)、"/>
      <w:lvlJc w:val="left"/>
      <w:pPr>
        <w:ind w:left="2496" w:hanging="538"/>
      </w:pPr>
      <w:rPr>
        <w:rFonts w:hint="eastAsia"/>
      </w:rPr>
    </w:lvl>
    <w:lvl w:ilvl="4">
      <w:start w:val="1"/>
      <w:numFmt w:val="ideographTraditional"/>
      <w:suff w:val="nothing"/>
      <w:lvlText w:val="%5、"/>
      <w:lvlJc w:val="left"/>
      <w:pPr>
        <w:ind w:left="3092" w:hanging="624"/>
      </w:pPr>
      <w:rPr>
        <w:rFonts w:hint="eastAsia"/>
      </w:rPr>
    </w:lvl>
    <w:lvl w:ilvl="5">
      <w:start w:val="1"/>
      <w:numFmt w:val="ideographTraditional"/>
      <w:suff w:val="nothing"/>
      <w:lvlText w:val="(%6)、"/>
      <w:lvlJc w:val="left"/>
      <w:pPr>
        <w:ind w:left="3630" w:hanging="540"/>
      </w:pPr>
      <w:rPr>
        <w:rFonts w:hint="eastAsia"/>
      </w:rPr>
    </w:lvl>
    <w:lvl w:ilvl="6">
      <w:start w:val="1"/>
      <w:numFmt w:val="ideographZodiac"/>
      <w:suff w:val="nothing"/>
      <w:lvlText w:val="%7、"/>
      <w:lvlJc w:val="left"/>
      <w:pPr>
        <w:ind w:left="4282" w:hanging="623"/>
      </w:pPr>
      <w:rPr>
        <w:rFonts w:hint="eastAsia"/>
      </w:rPr>
    </w:lvl>
    <w:lvl w:ilvl="7">
      <w:start w:val="1"/>
      <w:numFmt w:val="ideographZodiac"/>
      <w:suff w:val="nothing"/>
      <w:lvlText w:val="(%8)、"/>
      <w:lvlJc w:val="left"/>
      <w:pPr>
        <w:ind w:left="4793" w:hanging="511"/>
      </w:pPr>
      <w:rPr>
        <w:rFonts w:hint="eastAsia"/>
      </w:rPr>
    </w:lvl>
    <w:lvl w:ilvl="8">
      <w:start w:val="1"/>
      <w:numFmt w:val="decimalFullWidth"/>
      <w:suff w:val="nothing"/>
      <w:lvlText w:val="%9)、"/>
      <w:lvlJc w:val="left"/>
      <w:pPr>
        <w:ind w:left="5331" w:hanging="425"/>
      </w:pPr>
      <w:rPr>
        <w:rFonts w:hint="eastAsia"/>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E"/>
    <w:rsid w:val="000D69E1"/>
    <w:rsid w:val="002A5FCC"/>
    <w:rsid w:val="00300A2A"/>
    <w:rsid w:val="00484416"/>
    <w:rsid w:val="00645EAE"/>
    <w:rsid w:val="00676AA9"/>
    <w:rsid w:val="006F47D5"/>
    <w:rsid w:val="00AC31A4"/>
    <w:rsid w:val="00B51EDF"/>
    <w:rsid w:val="00C440B9"/>
    <w:rsid w:val="00C47D8E"/>
    <w:rsid w:val="00E1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customStyle="1" w:styleId="aa">
    <w:name w:val="第一條"/>
    <w:basedOn w:val="a"/>
    <w:rsid w:val="00C440B9"/>
    <w:pPr>
      <w:spacing w:line="460" w:lineRule="exact"/>
      <w:ind w:left="625" w:hangingChars="625" w:hanging="625"/>
      <w:jc w:val="both"/>
    </w:pPr>
    <w:rPr>
      <w:rFonts w:ascii="Times New Roman" w:eastAsia="標楷體" w:hAnsi="Times New Roman" w:cs="Times New Roman"/>
      <w:spacing w:val="10"/>
      <w:sz w:val="26"/>
      <w:szCs w:val="24"/>
    </w:rPr>
  </w:style>
  <w:style w:type="paragraph" w:styleId="ab">
    <w:name w:val="Body Text Indent"/>
    <w:basedOn w:val="a"/>
    <w:link w:val="ac"/>
    <w:rsid w:val="00C440B9"/>
    <w:pPr>
      <w:widowControl/>
      <w:ind w:leftChars="750" w:left="2119" w:hangingChars="114" w:hanging="319"/>
    </w:pPr>
    <w:rPr>
      <w:rFonts w:ascii="標楷體" w:eastAsia="標楷體" w:hAnsi="標楷體" w:cs="Times New Roman"/>
      <w:kern w:val="0"/>
      <w:sz w:val="28"/>
      <w:szCs w:val="24"/>
    </w:rPr>
  </w:style>
  <w:style w:type="character" w:customStyle="1" w:styleId="ac">
    <w:name w:val="本文縮排 字元"/>
    <w:basedOn w:val="a0"/>
    <w:link w:val="ab"/>
    <w:rsid w:val="00C440B9"/>
    <w:rPr>
      <w:rFonts w:ascii="標楷體" w:eastAsia="標楷體" w:hAnsi="標楷體" w:cs="Times New Roman"/>
      <w:kern w:val="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customStyle="1" w:styleId="aa">
    <w:name w:val="第一條"/>
    <w:basedOn w:val="a"/>
    <w:rsid w:val="00C440B9"/>
    <w:pPr>
      <w:spacing w:line="460" w:lineRule="exact"/>
      <w:ind w:left="625" w:hangingChars="625" w:hanging="625"/>
      <w:jc w:val="both"/>
    </w:pPr>
    <w:rPr>
      <w:rFonts w:ascii="Times New Roman" w:eastAsia="標楷體" w:hAnsi="Times New Roman" w:cs="Times New Roman"/>
      <w:spacing w:val="10"/>
      <w:sz w:val="26"/>
      <w:szCs w:val="24"/>
    </w:rPr>
  </w:style>
  <w:style w:type="paragraph" w:styleId="ab">
    <w:name w:val="Body Text Indent"/>
    <w:basedOn w:val="a"/>
    <w:link w:val="ac"/>
    <w:rsid w:val="00C440B9"/>
    <w:pPr>
      <w:widowControl/>
      <w:ind w:leftChars="750" w:left="2119" w:hangingChars="114" w:hanging="319"/>
    </w:pPr>
    <w:rPr>
      <w:rFonts w:ascii="標楷體" w:eastAsia="標楷體" w:hAnsi="標楷體" w:cs="Times New Roman"/>
      <w:kern w:val="0"/>
      <w:sz w:val="28"/>
      <w:szCs w:val="24"/>
    </w:rPr>
  </w:style>
  <w:style w:type="character" w:customStyle="1" w:styleId="ac">
    <w:name w:val="本文縮排 字元"/>
    <w:basedOn w:val="a0"/>
    <w:link w:val="ab"/>
    <w:rsid w:val="00C440B9"/>
    <w:rPr>
      <w:rFonts w:ascii="標楷體" w:eastAsia="標楷體" w:hAnsi="標楷體" w:cs="Times New Roman"/>
      <w:kern w:val="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A9BE0-031F-4EB9-B19D-C47D74EE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hamj</dc:creator>
  <cp:lastModifiedBy>葉宇珊</cp:lastModifiedBy>
  <cp:revision>5</cp:revision>
  <dcterms:created xsi:type="dcterms:W3CDTF">2015-09-14T10:55:00Z</dcterms:created>
  <dcterms:modified xsi:type="dcterms:W3CDTF">2015-09-15T09:20:00Z</dcterms:modified>
</cp:coreProperties>
</file>