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30AD" w14:textId="12F70EF1" w:rsidR="00890A58" w:rsidRPr="00105B0D" w:rsidRDefault="001D195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61DEBC50">
            <wp:simplePos x="0" y="0"/>
            <wp:positionH relativeFrom="column">
              <wp:posOffset>812165</wp:posOffset>
            </wp:positionH>
            <wp:positionV relativeFrom="paragraph">
              <wp:posOffset>-380365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08AA7AB7">
            <wp:simplePos x="0" y="0"/>
            <wp:positionH relativeFrom="column">
              <wp:posOffset>2069465</wp:posOffset>
            </wp:positionH>
            <wp:positionV relativeFrom="paragraph">
              <wp:posOffset>-334645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01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624"/>
        <w:gridCol w:w="2789"/>
        <w:gridCol w:w="992"/>
        <w:gridCol w:w="3514"/>
      </w:tblGrid>
      <w:tr w:rsidR="00E5270F" w:rsidRPr="007D5445" w14:paraId="595A4380" w14:textId="77777777" w:rsidTr="00104BE2">
        <w:trPr>
          <w:trHeight w:val="567"/>
        </w:trPr>
        <w:tc>
          <w:tcPr>
            <w:tcW w:w="959" w:type="dxa"/>
            <w:tcBorders>
              <w:top w:val="double" w:sz="4" w:space="0" w:color="000000"/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05224CA5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5547" w:type="dxa"/>
            <w:gridSpan w:val="3"/>
            <w:tcBorders>
              <w:top w:val="double" w:sz="4" w:space="0" w:color="auto"/>
            </w:tcBorders>
            <w:vAlign w:val="center"/>
          </w:tcPr>
          <w:p w14:paraId="0FE309B8" w14:textId="7CA0BA3C" w:rsidR="00DE7AF2" w:rsidRPr="00B65756" w:rsidRDefault="00AA58F3" w:rsidP="00132ED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A58F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房地合一稅與遺贈稅關聯性解析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B6DDE8" w:themeFill="accent5" w:themeFillTint="66"/>
            <w:vAlign w:val="center"/>
          </w:tcPr>
          <w:p w14:paraId="13F89F07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F99873" w14:textId="1595F12E" w:rsidR="00E5270F" w:rsidRPr="00F90D11" w:rsidRDefault="00AA58F3" w:rsidP="00AA58F3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90D11">
              <w:rPr>
                <w:rFonts w:ascii="Times New Roman" w:eastAsia="標楷體" w:hint="eastAsia"/>
                <w:b/>
                <w:bCs/>
                <w:sz w:val="28"/>
              </w:rPr>
              <w:t>吳鳳琴</w:t>
            </w:r>
          </w:p>
        </w:tc>
      </w:tr>
      <w:tr w:rsidR="00E5270F" w:rsidRPr="007D5445" w14:paraId="74F96F27" w14:textId="77777777" w:rsidTr="00104BE2">
        <w:trPr>
          <w:trHeight w:val="616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76DC6987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5547" w:type="dxa"/>
            <w:gridSpan w:val="3"/>
            <w:vAlign w:val="center"/>
          </w:tcPr>
          <w:p w14:paraId="00C94CB1" w14:textId="386967D8" w:rsidR="00E5270F" w:rsidRPr="002172DE" w:rsidRDefault="00E5270F" w:rsidP="00132EDB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="00AA58F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AA58F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(星期</w:t>
            </w:r>
            <w:r w:rsidR="00AA58F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458FE476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14" w:type="dxa"/>
            <w:tcBorders>
              <w:right w:val="double" w:sz="4" w:space="0" w:color="auto"/>
            </w:tcBorders>
            <w:vAlign w:val="center"/>
          </w:tcPr>
          <w:p w14:paraId="3C3C6B9E" w14:textId="3AE4841E" w:rsidR="00E5270F" w:rsidRPr="000B43C3" w:rsidRDefault="00E5270F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</w:t>
            </w:r>
            <w:r w:rsidR="002952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  <w:r w:rsidR="00B657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:00</w:t>
            </w:r>
            <w:r w:rsidR="00EC3C98"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(0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A75A0" w:rsidRPr="007D5445" w14:paraId="5BB4F349" w14:textId="77777777" w:rsidTr="00104BE2">
        <w:trPr>
          <w:trHeight w:val="1720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0E860F2B" w14:textId="1F01DBAD" w:rsidR="003A75A0" w:rsidRDefault="002172DE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10053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61512C1" w14:textId="77777777" w:rsidR="00AA58F3" w:rsidRPr="00AA58F3" w:rsidRDefault="00AA58F3" w:rsidP="00E041C6">
            <w:pPr>
              <w:pStyle w:val="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 w:cs="Arial"/>
                <w:color w:val="333333"/>
              </w:rPr>
            </w:pPr>
            <w:r w:rsidRPr="00AA58F3">
              <w:rPr>
                <w:rFonts w:ascii="標楷體" w:eastAsia="標楷體" w:hAnsi="標楷體" w:hint="eastAsia"/>
              </w:rPr>
              <w:t>本課程除介紹房地合一課稅新制，並對最新房地合一</w:t>
            </w:r>
            <w:r w:rsidRPr="00AA58F3">
              <w:rPr>
                <w:rFonts w:ascii="標楷體" w:eastAsia="標楷體" w:hAnsi="標楷體"/>
              </w:rPr>
              <w:t>2.0</w:t>
            </w:r>
            <w:r w:rsidRPr="00AA58F3">
              <w:rPr>
                <w:rFonts w:ascii="標楷體" w:eastAsia="標楷體" w:hAnsi="標楷體" w:hint="eastAsia"/>
              </w:rPr>
              <w:t>修正規定做一個完整性的介紹，並結合遺贈稅法令實務案例介紹，希望學員透過本課程之學習，能學習到正確的租稅知識，充分瞭解不動產交易應盡的稅務義務，進一步妥善安排，在合法的範圍內達到節稅的效果。</w:t>
            </w:r>
          </w:p>
          <w:p w14:paraId="4800A489" w14:textId="22E28887" w:rsidR="002172DE" w:rsidRPr="00AA58F3" w:rsidRDefault="00AA58F3" w:rsidP="00E041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58F3">
              <w:rPr>
                <w:rFonts w:ascii="標楷體" w:eastAsia="標楷體" w:hAnsi="標楷體" w:hint="eastAsia"/>
                <w:szCs w:val="24"/>
              </w:rPr>
              <w:t>不論是自住或是投資，不動產皆占國人資產配置很重要的一部分，國人也常以不動產作為家族資產傳承重要的工具之一。房地合一</w:t>
            </w:r>
            <w:r w:rsidRPr="00AA58F3">
              <w:rPr>
                <w:rFonts w:ascii="標楷體" w:eastAsia="標楷體" w:hAnsi="標楷體"/>
                <w:szCs w:val="24"/>
              </w:rPr>
              <w:t>2.0</w:t>
            </w:r>
            <w:r w:rsidRPr="00AA58F3">
              <w:rPr>
                <w:rFonts w:ascii="標楷體" w:eastAsia="標楷體" w:hAnsi="標楷體" w:hint="eastAsia"/>
                <w:szCs w:val="24"/>
              </w:rPr>
              <w:t>亦將於本年（</w:t>
            </w:r>
            <w:r w:rsidRPr="00AA58F3">
              <w:rPr>
                <w:rFonts w:ascii="標楷體" w:eastAsia="標楷體" w:hAnsi="標楷體"/>
                <w:szCs w:val="24"/>
              </w:rPr>
              <w:t>110</w:t>
            </w:r>
            <w:r w:rsidRPr="00AA58F3">
              <w:rPr>
                <w:rFonts w:ascii="標楷體" w:eastAsia="標楷體" w:hAnsi="標楷體" w:hint="eastAsia"/>
                <w:szCs w:val="24"/>
              </w:rPr>
              <w:t>年）</w:t>
            </w:r>
            <w:r w:rsidRPr="00AA58F3">
              <w:rPr>
                <w:rFonts w:ascii="標楷體" w:eastAsia="標楷體" w:hAnsi="標楷體"/>
                <w:szCs w:val="24"/>
              </w:rPr>
              <w:t>7</w:t>
            </w:r>
            <w:r w:rsidRPr="00AA58F3">
              <w:rPr>
                <w:rFonts w:ascii="標楷體" w:eastAsia="標楷體" w:hAnsi="標楷體" w:hint="eastAsia"/>
                <w:szCs w:val="24"/>
              </w:rPr>
              <w:t>月</w:t>
            </w:r>
            <w:r w:rsidRPr="00AA58F3">
              <w:rPr>
                <w:rFonts w:ascii="標楷體" w:eastAsia="標楷體" w:hAnsi="標楷體"/>
                <w:szCs w:val="24"/>
              </w:rPr>
              <w:t>1</w:t>
            </w:r>
            <w:r w:rsidRPr="00AA58F3">
              <w:rPr>
                <w:rFonts w:ascii="標楷體" w:eastAsia="標楷體" w:hAnsi="標楷體" w:hint="eastAsia"/>
                <w:szCs w:val="24"/>
              </w:rPr>
              <w:t>日上路，究竟修正後的房地交易所得與修正前有何不同，會造成何種影響，可說是每個從事不動產交易的人不可不知的稅務知識；且為追求資產傳承稅負最小化，則須瞭解遺贈稅相關規定，本課程乃針對房地合一課稅新制做一完整介紹，並輔以遺產及贈與稅法相關法規規定，以充實學員之稅務知識。</w:t>
            </w:r>
          </w:p>
        </w:tc>
      </w:tr>
      <w:tr w:rsidR="00AA58F3" w:rsidRPr="007D5445" w14:paraId="4E7ED5D8" w14:textId="77777777" w:rsidTr="00EE7284">
        <w:trPr>
          <w:trHeight w:val="1689"/>
        </w:trPr>
        <w:tc>
          <w:tcPr>
            <w:tcW w:w="959" w:type="dxa"/>
            <w:tcBorders>
              <w:left w:val="double" w:sz="4" w:space="0" w:color="000000"/>
            </w:tcBorders>
            <w:shd w:val="clear" w:color="auto" w:fill="B6DDE8" w:themeFill="accent5" w:themeFillTint="66"/>
            <w:vAlign w:val="center"/>
          </w:tcPr>
          <w:p w14:paraId="29A2FAC2" w14:textId="77777777" w:rsidR="00AA58F3" w:rsidRPr="007D5445" w:rsidRDefault="00AA58F3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053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D43E3" w14:textId="445D60FA" w:rsidR="00AA58F3" w:rsidRPr="00AA58F3" w:rsidRDefault="00AA58F3" w:rsidP="00E041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58F3">
              <w:rPr>
                <w:rFonts w:ascii="標楷體" w:eastAsia="標楷體" w:hAnsi="標楷體" w:hint="eastAsia"/>
                <w:szCs w:val="24"/>
              </w:rPr>
              <w:t>一、不動產交易所得課稅規定（一）舊制財產交易所得課稅規定（二）房地合一課稅新制介紹</w:t>
            </w:r>
          </w:p>
          <w:p w14:paraId="74D2415D" w14:textId="77777777" w:rsidR="00AA58F3" w:rsidRPr="00AA58F3" w:rsidRDefault="00AA58F3" w:rsidP="00E041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58F3">
              <w:rPr>
                <w:rFonts w:ascii="標楷體" w:eastAsia="標楷體" w:hAnsi="標楷體" w:hint="eastAsia"/>
                <w:szCs w:val="24"/>
              </w:rPr>
              <w:t>二、房地合一課稅最新修正重點介紹</w:t>
            </w:r>
          </w:p>
          <w:p w14:paraId="023886A5" w14:textId="77A79FF6" w:rsidR="00AA58F3" w:rsidRPr="00AA58F3" w:rsidRDefault="00AA58F3" w:rsidP="00E041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58F3">
              <w:rPr>
                <w:rFonts w:ascii="標楷體" w:eastAsia="標楷體" w:hAnsi="標楷體" w:hint="eastAsia"/>
                <w:szCs w:val="24"/>
              </w:rPr>
              <w:t>三、遺贈稅簡介─不動產課稅規定（一）遺產稅簡介（二）贈與稅簡介</w:t>
            </w:r>
          </w:p>
          <w:p w14:paraId="49A8096F" w14:textId="59298605" w:rsidR="00AA58F3" w:rsidRPr="00AA58F3" w:rsidRDefault="00AA58F3" w:rsidP="00E041C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A58F3">
              <w:rPr>
                <w:rFonts w:ascii="標楷體" w:eastAsia="標楷體" w:hAnsi="標楷體" w:hint="eastAsia"/>
                <w:szCs w:val="24"/>
              </w:rPr>
              <w:t>四、房地合一與遺贈稅關聯性析（一）新舊制認定（二）取得成本之認定（三）持有期間的認定</w:t>
            </w:r>
          </w:p>
        </w:tc>
      </w:tr>
      <w:tr w:rsidR="00151440" w:rsidRPr="007D5445" w14:paraId="0FA22CF6" w14:textId="77777777" w:rsidTr="00104BE2">
        <w:trPr>
          <w:trHeight w:val="346"/>
        </w:trPr>
        <w:tc>
          <w:tcPr>
            <w:tcW w:w="959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14:paraId="72DE963C" w14:textId="77777777" w:rsidR="00151440" w:rsidRPr="007D5445" w:rsidRDefault="00151440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727423" w:rsidRDefault="00151440" w:rsidP="00132EDB">
            <w:pPr>
              <w:shd w:val="clear" w:color="auto" w:fill="FFFFFF"/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會員</w:t>
            </w:r>
          </w:p>
        </w:tc>
        <w:tc>
          <w:tcPr>
            <w:tcW w:w="8919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532F9B4" w14:textId="7C0868FC" w:rsidR="00A866E8" w:rsidRPr="00727423" w:rsidRDefault="00A866E8" w:rsidP="00132EDB">
            <w:pPr>
              <w:spacing w:line="500" w:lineRule="exact"/>
              <w:ind w:firstLineChars="100" w:firstLine="26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2742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104BE2">
        <w:trPr>
          <w:trHeight w:val="419"/>
        </w:trPr>
        <w:tc>
          <w:tcPr>
            <w:tcW w:w="9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000000"/>
            </w:tcBorders>
            <w:shd w:val="clear" w:color="auto" w:fill="B6DDE8" w:themeFill="accent5" w:themeFillTint="66"/>
            <w:vAlign w:val="center"/>
          </w:tcPr>
          <w:p w14:paraId="5BA3802E" w14:textId="77777777" w:rsidR="00533F4A" w:rsidRPr="007D5445" w:rsidRDefault="00533F4A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000000"/>
            </w:tcBorders>
          </w:tcPr>
          <w:p w14:paraId="2A794200" w14:textId="0871AF40" w:rsidR="00533F4A" w:rsidRPr="00727423" w:rsidRDefault="00533F4A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非會員</w:t>
            </w:r>
          </w:p>
        </w:tc>
        <w:tc>
          <w:tcPr>
            <w:tcW w:w="1624" w:type="dxa"/>
            <w:tcBorders>
              <w:bottom w:val="double" w:sz="4" w:space="0" w:color="auto"/>
            </w:tcBorders>
            <w:vAlign w:val="center"/>
          </w:tcPr>
          <w:p w14:paraId="08E5B2F3" w14:textId="2EF1667F" w:rsidR="00533F4A" w:rsidRPr="00727423" w:rsidRDefault="00533F4A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="00C01CD0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</w:p>
        </w:tc>
        <w:tc>
          <w:tcPr>
            <w:tcW w:w="729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0EC98C" w14:textId="1B54EAB5" w:rsidR="00533F4A" w:rsidRPr="00727423" w:rsidRDefault="00533F4A" w:rsidP="00132ED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同公司報名</w:t>
            </w:r>
            <w:r w:rsidR="000153F6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第</w:t>
            </w:r>
            <w:r w:rsidR="009941EB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三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位以上享九折優惠</w:t>
            </w:r>
          </w:p>
        </w:tc>
      </w:tr>
    </w:tbl>
    <w:p w14:paraId="26E5E6E0" w14:textId="202758A3" w:rsidR="00B46348" w:rsidRPr="00B46348" w:rsidRDefault="00B46348" w:rsidP="00B46348">
      <w:pPr>
        <w:widowControl w:val="0"/>
        <w:spacing w:line="280" w:lineRule="exact"/>
        <w:jc w:val="both"/>
        <w:rPr>
          <w:rFonts w:ascii="Times New Roman" w:eastAsia="標楷體" w:hAnsi="Times New Roman" w:cs="Times New Roman"/>
          <w:bCs/>
          <w:szCs w:val="24"/>
        </w:rPr>
      </w:pPr>
    </w:p>
    <w:p w14:paraId="7ABBC978" w14:textId="1D548CC7" w:rsidR="00B46348" w:rsidRPr="00727423" w:rsidRDefault="00B46348" w:rsidP="00480FE2">
      <w:pPr>
        <w:widowControl w:val="0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>報名前請先閱讀如下，以確保您的權益</w:t>
      </w:r>
    </w:p>
    <w:p w14:paraId="2A050EE7" w14:textId="01C12031" w:rsidR="00B30680" w:rsidRPr="00727423" w:rsidRDefault="00B30680" w:rsidP="00480FE2">
      <w:pPr>
        <w:widowControl w:val="0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主辦單位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：台南市工業會、台南市中小工業服務中心</w:t>
      </w:r>
    </w:p>
    <w:p w14:paraId="1F1984D8" w14:textId="787ED0BF" w:rsidR="00B30680" w:rsidRPr="00727423" w:rsidRDefault="00B30680" w:rsidP="00480FE2">
      <w:pPr>
        <w:widowControl w:val="0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報名方式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：詳填以下報名表連同繳費證明，傳真或郵寄至台南市工業會，</w:t>
      </w:r>
      <w:r w:rsidR="006C71F6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請務必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來電確認</w:t>
      </w:r>
      <w:r w:rsidR="00DE273C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，以免影響自身權益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。</w:t>
      </w:r>
    </w:p>
    <w:p w14:paraId="310A0C8A" w14:textId="1C4B12C1" w:rsidR="00B30680" w:rsidRPr="00727423" w:rsidRDefault="00F90D11" w:rsidP="00480FE2">
      <w:pPr>
        <w:widowControl w:val="0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3C3CB8" wp14:editId="753E0021">
            <wp:simplePos x="0" y="0"/>
            <wp:positionH relativeFrom="margin">
              <wp:posOffset>5658485</wp:posOffset>
            </wp:positionH>
            <wp:positionV relativeFrom="paragraph">
              <wp:posOffset>118745</wp:posOffset>
            </wp:positionV>
            <wp:extent cx="1503194" cy="1516380"/>
            <wp:effectExtent l="0" t="0" r="1905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4" t="13440" r="6231" b="28233"/>
                    <a:stretch/>
                  </pic:blipFill>
                  <pic:spPr bwMode="auto">
                    <a:xfrm>
                      <a:off x="0" y="0"/>
                      <a:ext cx="1503194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680"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上課地點</w:t>
      </w:r>
      <w:r w:rsidR="00B30680" w:rsidRPr="00727423">
        <w:rPr>
          <w:rFonts w:ascii="標楷體" w:eastAsia="標楷體" w:hAnsi="標楷體" w:cs="Times New Roman"/>
          <w:bCs/>
          <w:sz w:val="26"/>
          <w:szCs w:val="26"/>
          <w:shd w:val="pct15" w:color="auto" w:fill="FFFFFF"/>
        </w:rPr>
        <w:t>：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勞工育樂中心第二教室</w:t>
      </w:r>
      <w:r w:rsidR="00B30680"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（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台南市南區南門路261號</w:t>
      </w:r>
      <w:r w:rsidR="00B30680"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）</w:t>
      </w:r>
      <w:r w:rsidR="00C41DE4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，請勿跑至工業會</w:t>
      </w:r>
    </w:p>
    <w:p w14:paraId="698FDB34" w14:textId="554A3E76" w:rsidR="00B30680" w:rsidRPr="00727423" w:rsidRDefault="00B30680" w:rsidP="00480FE2">
      <w:pPr>
        <w:widowControl w:val="0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招生人數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</w:t>
      </w:r>
      <w:r w:rsidR="006C78A5" w:rsidRPr="00727423">
        <w:rPr>
          <w:rFonts w:ascii="標楷體" w:eastAsia="標楷體" w:hAnsi="標楷體" w:cs="Times New Roman"/>
          <w:bCs/>
          <w:sz w:val="26"/>
          <w:szCs w:val="26"/>
        </w:rPr>
        <w:t>50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人(名額有限，額滿為止)</w:t>
      </w:r>
    </w:p>
    <w:p w14:paraId="4ED94842" w14:textId="2821EBD9" w:rsidR="00F908A8" w:rsidRPr="00727423" w:rsidRDefault="00B30680" w:rsidP="00480FE2">
      <w:pPr>
        <w:widowControl w:val="0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繳費方式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：郵寄現金袋或郵政劃撥 (劃撥帳號:31399434戶名:台南市工業會</w:t>
      </w:r>
    </w:p>
    <w:p w14:paraId="034E5A80" w14:textId="6242AC2F" w:rsidR="0016252A" w:rsidRPr="00727423" w:rsidRDefault="00F908A8" w:rsidP="00480FE2">
      <w:pPr>
        <w:widowControl w:val="0"/>
        <w:spacing w:line="360" w:lineRule="exact"/>
        <w:ind w:left="480"/>
        <w:jc w:val="both"/>
        <w:rPr>
          <w:rFonts w:ascii="標楷體" w:eastAsia="標楷體" w:hAnsi="標楷體" w:cs="Times New Roman"/>
          <w:bCs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   </w:t>
      </w:r>
      <w:r w:rsidR="001468AD" w:rsidRPr="00727423">
        <w:rPr>
          <w:rFonts w:ascii="標楷體" w:eastAsia="標楷體" w:hAnsi="標楷體" w:cs="Times New Roman"/>
          <w:bCs/>
          <w:sz w:val="26"/>
          <w:szCs w:val="26"/>
          <w:u w:val="single"/>
        </w:rPr>
        <w:t>上課前請先完成匯款，未完成者自動取消報名。</w:t>
      </w:r>
    </w:p>
    <w:p w14:paraId="7FA42DCF" w14:textId="61EDFD40" w:rsidR="00B30680" w:rsidRPr="00E041C6" w:rsidRDefault="00B30680" w:rsidP="00E041C6">
      <w:pPr>
        <w:pStyle w:val="af0"/>
        <w:widowControl w:val="0"/>
        <w:numPr>
          <w:ilvl w:val="0"/>
          <w:numId w:val="6"/>
        </w:numPr>
        <w:spacing w:line="360" w:lineRule="exact"/>
        <w:ind w:leftChars="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聯絡方式：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電話：06-2136711   傳真：06-2139309  聯絡人：</w:t>
      </w:r>
      <w:r w:rsidR="00376C55" w:rsidRPr="00727423">
        <w:rPr>
          <w:rFonts w:ascii="標楷體" w:eastAsia="標楷體" w:hAnsi="標楷體" w:cs="Times New Roman" w:hint="eastAsia"/>
          <w:bCs/>
          <w:sz w:val="26"/>
          <w:szCs w:val="26"/>
        </w:rPr>
        <w:t>陳</w:t>
      </w:r>
      <w:r w:rsidR="00AA58F3">
        <w:rPr>
          <w:rFonts w:ascii="標楷體" w:eastAsia="標楷體" w:hAnsi="標楷體" w:cs="Times New Roman" w:hint="eastAsia"/>
          <w:bCs/>
          <w:sz w:val="26"/>
          <w:szCs w:val="26"/>
        </w:rPr>
        <w:t>鴻萱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小姐</w:t>
      </w:r>
      <w:r w:rsidR="00526FAF" w:rsidRPr="00E041C6">
        <w:rPr>
          <w:rFonts w:ascii="標楷體" w:eastAsia="標楷體" w:hAnsi="標楷體" w:cs="Times New Roman"/>
          <w:bCs/>
          <w:sz w:val="26"/>
          <w:szCs w:val="26"/>
        </w:rPr>
        <w:tab/>
      </w:r>
    </w:p>
    <w:p w14:paraId="587E55EF" w14:textId="06A05615" w:rsidR="00017F01" w:rsidRPr="00727423" w:rsidRDefault="00B30680" w:rsidP="00480FE2">
      <w:pPr>
        <w:pStyle w:val="af0"/>
        <w:widowControl w:val="0"/>
        <w:numPr>
          <w:ilvl w:val="0"/>
          <w:numId w:val="8"/>
        </w:numPr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FF"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附則：1.本會保有課程更動之權利，如不便之處請見諒。</w:t>
      </w:r>
    </w:p>
    <w:p w14:paraId="0CDDA87D" w14:textId="0B8F4882" w:rsidR="00152C35" w:rsidRPr="00727423" w:rsidRDefault="00B30680" w:rsidP="00480FE2">
      <w:pPr>
        <w:widowControl w:val="0"/>
        <w:spacing w:line="360" w:lineRule="exact"/>
        <w:jc w:val="both"/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</w:rPr>
        <w:t xml:space="preserve">          </w:t>
      </w: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2.</w:t>
      </w:r>
      <w:r w:rsidR="00AA58F3">
        <w:rPr>
          <w:rFonts w:ascii="標楷體" w:eastAsia="標楷體" w:hAnsi="標楷體" w:cs="Times New Roman" w:hint="eastAsia"/>
          <w:b/>
          <w:color w:val="0000FF"/>
          <w:sz w:val="26"/>
          <w:szCs w:val="26"/>
          <w:u w:val="single"/>
        </w:rPr>
        <w:t>疫情期間課程可能異動請隨時關注本會訊息~上課請配戴口罩</w:t>
      </w:r>
    </w:p>
    <w:p w14:paraId="5527F87B" w14:textId="1A0CE098" w:rsidR="00F201D9" w:rsidRPr="009C78C2" w:rsidRDefault="0016252A" w:rsidP="00480FE2">
      <w:pPr>
        <w:widowControl w:val="0"/>
        <w:spacing w:line="360" w:lineRule="exact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76F4A81E" w:rsidR="00D56D47" w:rsidRPr="00EB3956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〈</w:t>
      </w:r>
      <w:r w:rsidR="00AA58F3" w:rsidRPr="00AA58F3">
        <w:rPr>
          <w:rFonts w:ascii="標楷體" w:eastAsia="標楷體" w:hAnsi="標楷體" w:hint="eastAsia"/>
          <w:b/>
          <w:bCs/>
          <w:sz w:val="28"/>
          <w:szCs w:val="28"/>
        </w:rPr>
        <w:t>房地合一稅與遺贈稅關聯性解析</w:t>
      </w: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〉</w:t>
      </w:r>
      <w:r w:rsidR="00D56D47" w:rsidRPr="00C41DE4">
        <w:rPr>
          <w:rFonts w:ascii="Times New Roman" w:eastAsia="標楷體" w:hAnsi="Times New Roman" w:cs="Times New Roman"/>
          <w:b/>
          <w:sz w:val="28"/>
          <w:szCs w:val="28"/>
        </w:rPr>
        <w:t>講習會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1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10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0</w:t>
      </w:r>
      <w:r w:rsidR="00AA58F3">
        <w:rPr>
          <w:rFonts w:ascii="Bookman Old Style" w:eastAsia="標楷體" w:hAnsi="Bookman Old Style" w:cs="Times New Roman" w:hint="eastAsia"/>
          <w:b/>
          <w:sz w:val="18"/>
          <w:szCs w:val="18"/>
        </w:rPr>
        <w:t>8</w:t>
      </w:r>
      <w:r w:rsidR="00FD7836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AA58F3">
        <w:rPr>
          <w:rFonts w:ascii="Bookman Old Style" w:eastAsia="標楷體" w:hAnsi="Bookman Old Style" w:cs="Times New Roman" w:hint="eastAsia"/>
          <w:b/>
          <w:sz w:val="18"/>
          <w:szCs w:val="18"/>
        </w:rPr>
        <w:t>20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7D5445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</w:p>
        </w:tc>
      </w:tr>
      <w:tr w:rsidR="00E345DB" w:rsidRPr="007D5445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6B6D357E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5234B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7D5445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7D5445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7D5445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1135DF8C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1A3F96">
        <w:rPr>
          <w:rFonts w:ascii="華康粗黑體" w:eastAsia="華康粗黑體" w:hAnsi="華康粗黑體" w:cs="Times New Roman" w:hint="eastAsia"/>
          <w:sz w:val="28"/>
          <w:szCs w:val="36"/>
        </w:rPr>
        <w:t>縣市合併後，我們擴大服務範圍</w: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</w:p>
    <w:sectPr w:rsidR="00BC5233" w:rsidSect="00637D3D">
      <w:pgSz w:w="11906" w:h="16838"/>
      <w:pgMar w:top="851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粗黑體">
    <w:altName w:val="微軟正黑體"/>
    <w:panose1 w:val="020B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D1B46724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7FAD"/>
    <w:rsid w:val="00145C6F"/>
    <w:rsid w:val="001468AD"/>
    <w:rsid w:val="00151440"/>
    <w:rsid w:val="0015222F"/>
    <w:rsid w:val="00152C35"/>
    <w:rsid w:val="001552A7"/>
    <w:rsid w:val="00160D11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709F"/>
    <w:rsid w:val="00257D12"/>
    <w:rsid w:val="00263483"/>
    <w:rsid w:val="00272364"/>
    <w:rsid w:val="0027461A"/>
    <w:rsid w:val="00295276"/>
    <w:rsid w:val="002A43F8"/>
    <w:rsid w:val="002C79B9"/>
    <w:rsid w:val="002D0027"/>
    <w:rsid w:val="002D3BED"/>
    <w:rsid w:val="002F420F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7C73"/>
    <w:rsid w:val="003A1AB6"/>
    <w:rsid w:val="003A2D04"/>
    <w:rsid w:val="003A75A0"/>
    <w:rsid w:val="003B31E0"/>
    <w:rsid w:val="003B40BA"/>
    <w:rsid w:val="003B60EF"/>
    <w:rsid w:val="003C2F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90D94"/>
    <w:rsid w:val="00496283"/>
    <w:rsid w:val="004A0F7E"/>
    <w:rsid w:val="004A1BBF"/>
    <w:rsid w:val="004A5FAC"/>
    <w:rsid w:val="004A6989"/>
    <w:rsid w:val="004A7339"/>
    <w:rsid w:val="004B31C0"/>
    <w:rsid w:val="004B4563"/>
    <w:rsid w:val="004B5CF7"/>
    <w:rsid w:val="004B76BE"/>
    <w:rsid w:val="004D0343"/>
    <w:rsid w:val="004E009D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9136A"/>
    <w:rsid w:val="00595690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241CB"/>
    <w:rsid w:val="00635960"/>
    <w:rsid w:val="00635A86"/>
    <w:rsid w:val="00637D3D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E18"/>
    <w:rsid w:val="007F7995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1822"/>
    <w:rsid w:val="009A1F98"/>
    <w:rsid w:val="009C1A92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479D"/>
    <w:rsid w:val="00B27B37"/>
    <w:rsid w:val="00B30680"/>
    <w:rsid w:val="00B36C8F"/>
    <w:rsid w:val="00B423D2"/>
    <w:rsid w:val="00B432A0"/>
    <w:rsid w:val="00B433F2"/>
    <w:rsid w:val="00B447E4"/>
    <w:rsid w:val="00B46348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33E0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17590"/>
    <w:rsid w:val="00D22309"/>
    <w:rsid w:val="00D24CE9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E273C"/>
    <w:rsid w:val="00DE7AF2"/>
    <w:rsid w:val="00DF1E13"/>
    <w:rsid w:val="00E04169"/>
    <w:rsid w:val="00E041C6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4064A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C0DC-B79D-435E-9525-4182BAD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Company>user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2021-04-16T07:15:00Z</cp:lastPrinted>
  <dcterms:created xsi:type="dcterms:W3CDTF">2021-07-14T06:51:00Z</dcterms:created>
  <dcterms:modified xsi:type="dcterms:W3CDTF">2021-07-15T01:24:00Z</dcterms:modified>
</cp:coreProperties>
</file>