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8B1B6" w14:textId="5C21AA8F" w:rsidR="00DB521F" w:rsidRDefault="00DB521F" w:rsidP="00DB521F">
      <w:pPr>
        <w:spacing w:line="400" w:lineRule="exact"/>
        <w:jc w:val="center"/>
        <w:rPr>
          <w:rFonts w:ascii="微軟正黑體" w:eastAsia="微軟正黑體" w:hAnsi="微軟正黑體"/>
          <w:b/>
          <w:color w:val="000000"/>
          <w:sz w:val="32"/>
          <w:szCs w:val="32"/>
        </w:rPr>
      </w:pPr>
      <w:bookmarkStart w:id="0" w:name="_GoBack"/>
      <w:bookmarkEnd w:id="0"/>
      <w:r>
        <w:rPr>
          <w:rFonts w:ascii="微軟正黑體" w:eastAsia="微軟正黑體" w:hAnsi="微軟正黑體" w:hint="eastAsia"/>
          <w:b/>
          <w:color w:val="000000"/>
          <w:sz w:val="32"/>
          <w:szCs w:val="32"/>
        </w:rPr>
        <w:t>「2020年反傾銷與貿易救濟」實務研習營</w:t>
      </w:r>
    </w:p>
    <w:p w14:paraId="12992477" w14:textId="77777777" w:rsidR="00DB521F" w:rsidRDefault="00DB521F" w:rsidP="00DB521F">
      <w:pPr>
        <w:spacing w:line="400" w:lineRule="exact"/>
        <w:jc w:val="center"/>
        <w:rPr>
          <w:rFonts w:ascii="微軟正黑體" w:eastAsia="微軟正黑體" w:hAnsi="微軟正黑體"/>
          <w:b/>
          <w:color w:val="000000"/>
          <w:sz w:val="32"/>
          <w:szCs w:val="32"/>
        </w:rPr>
      </w:pPr>
    </w:p>
    <w:p w14:paraId="71367858" w14:textId="77777777" w:rsidR="00DB521F" w:rsidRDefault="00DB521F" w:rsidP="00DB521F">
      <w:pPr>
        <w:spacing w:line="400" w:lineRule="exact"/>
        <w:rPr>
          <w:rFonts w:ascii="微軟正黑體" w:eastAsia="微軟正黑體" w:hAnsi="微軟正黑體"/>
        </w:rPr>
      </w:pPr>
      <w:r>
        <w:rPr>
          <w:rFonts w:ascii="微軟正黑體" w:eastAsia="微軟正黑體" w:hAnsi="微軟正黑體" w:hint="eastAsia"/>
        </w:rPr>
        <w:t>WTO表示，疫情大流行將產生非常大規模的影響。今年第2季，全球貿易預料將較去年同期下降約18%。在經濟正需要在疫情危機持續下重建之際，全球貿易卻遭受到各項進口限制措施的打擊。各國持續發動反傾銷、反補貼（平衡稅）等貿易救濟措施，使得我國業者面臨嚴峻的出口環境，如何掌握貿易救濟調查、妥善因應，早已是廠商之重要課題。另外，面對外國貨品透過補貼、傾銷等不公平貿易手段的競爭，除了反傾銷外，國內廠商也有必要掌握平衡稅（反補貼）及進口救濟（防衛措施）的救濟措施。為此，本會持續舉辦此實務研習營，邀請國內專家及政府單位解說如何因應各國的反傾銷與防衛措施之調查，機會難得，敬請把握。</w:t>
      </w:r>
    </w:p>
    <w:p w14:paraId="3A1241B8" w14:textId="77777777" w:rsidR="00DB521F" w:rsidRDefault="00DB521F" w:rsidP="00DB521F">
      <w:pPr>
        <w:overflowPunct w:val="0"/>
        <w:autoSpaceDE w:val="0"/>
        <w:autoSpaceDN w:val="0"/>
        <w:spacing w:beforeLines="50" w:before="180" w:line="400" w:lineRule="exact"/>
        <w:ind w:right="23"/>
        <w:jc w:val="both"/>
        <w:rPr>
          <w:rFonts w:ascii="微軟正黑體" w:eastAsia="微軟正黑體" w:hAnsi="微軟正黑體"/>
        </w:rPr>
      </w:pPr>
      <w:r w:rsidRPr="00AB437B">
        <w:rPr>
          <w:rFonts w:ascii="微軟正黑體" w:eastAsia="微軟正黑體" w:hAnsi="微軟正黑體"/>
          <w:b/>
        </w:rPr>
        <w:t>主辦單位：</w:t>
      </w:r>
      <w:r w:rsidRPr="00AB437B">
        <w:rPr>
          <w:rFonts w:ascii="微軟正黑體" w:eastAsia="微軟正黑體" w:hAnsi="微軟正黑體" w:hint="eastAsia"/>
        </w:rPr>
        <w:t xml:space="preserve">經濟部國際貿易局     </w:t>
      </w:r>
    </w:p>
    <w:p w14:paraId="697005B6" w14:textId="77777777" w:rsidR="00DB521F" w:rsidRPr="00AB437B" w:rsidRDefault="00DB521F" w:rsidP="00DB521F">
      <w:pPr>
        <w:overflowPunct w:val="0"/>
        <w:autoSpaceDE w:val="0"/>
        <w:autoSpaceDN w:val="0"/>
        <w:spacing w:line="400" w:lineRule="exact"/>
        <w:ind w:right="23"/>
        <w:jc w:val="both"/>
        <w:rPr>
          <w:rFonts w:ascii="微軟正黑體" w:eastAsia="微軟正黑體" w:hAnsi="微軟正黑體"/>
        </w:rPr>
      </w:pPr>
      <w:r w:rsidRPr="00AB437B">
        <w:rPr>
          <w:rFonts w:ascii="微軟正黑體" w:eastAsia="微軟正黑體" w:hAnsi="微軟正黑體" w:hint="eastAsia"/>
          <w:b/>
        </w:rPr>
        <w:t>執行單位</w:t>
      </w:r>
      <w:r w:rsidRPr="00AB437B">
        <w:rPr>
          <w:rFonts w:ascii="微軟正黑體" w:eastAsia="微軟正黑體" w:hAnsi="微軟正黑體"/>
          <w:b/>
        </w:rPr>
        <w:t>：</w:t>
      </w:r>
      <w:r w:rsidRPr="00AB437B">
        <w:rPr>
          <w:rFonts w:ascii="微軟正黑體" w:eastAsia="微軟正黑體" w:hAnsi="微軟正黑體"/>
        </w:rPr>
        <w:t>中華民國全國工業總會</w:t>
      </w:r>
    </w:p>
    <w:p w14:paraId="51B3B104" w14:textId="0219526A" w:rsidR="00DB521F" w:rsidRDefault="00DB521F" w:rsidP="00DB521F">
      <w:pPr>
        <w:spacing w:line="400" w:lineRule="exact"/>
        <w:rPr>
          <w:rFonts w:ascii="微軟正黑體" w:eastAsia="微軟正黑體" w:hAnsi="微軟正黑體"/>
          <w:b/>
          <w:bCs/>
        </w:rPr>
      </w:pPr>
      <w:r>
        <w:rPr>
          <w:rFonts w:ascii="微軟正黑體" w:eastAsia="微軟正黑體" w:hAnsi="微軟正黑體" w:hint="eastAsia"/>
          <w:b/>
          <w:bCs/>
        </w:rPr>
        <w:t>日    期：</w:t>
      </w:r>
      <w:r w:rsidRPr="00DB521F">
        <w:rPr>
          <w:rFonts w:ascii="微軟正黑體" w:eastAsia="微軟正黑體" w:hAnsi="微軟正黑體" w:hint="eastAsia"/>
        </w:rPr>
        <w:t>民國109年10月21、22日（星期三、四）</w:t>
      </w:r>
    </w:p>
    <w:p w14:paraId="759AD9C4" w14:textId="77777777" w:rsidR="00DB521F" w:rsidRDefault="00DB521F" w:rsidP="00DB521F">
      <w:pPr>
        <w:spacing w:line="400" w:lineRule="exact"/>
        <w:rPr>
          <w:rFonts w:ascii="微軟正黑體" w:eastAsia="微軟正黑體" w:hAnsi="微軟正黑體"/>
          <w:b/>
          <w:bCs/>
        </w:rPr>
      </w:pPr>
      <w:r>
        <w:rPr>
          <w:rFonts w:ascii="微軟正黑體" w:eastAsia="微軟正黑體" w:hAnsi="微軟正黑體" w:hint="eastAsia"/>
          <w:b/>
          <w:bCs/>
        </w:rPr>
        <w:t>地    點：</w:t>
      </w:r>
      <w:r w:rsidRPr="00DB521F">
        <w:rPr>
          <w:rFonts w:ascii="微軟正黑體" w:eastAsia="微軟正黑體" w:hAnsi="微軟正黑體" w:cs="Calibri" w:hint="eastAsia"/>
        </w:rPr>
        <w:t>台北國賓大飯店聯誼廳（台北市中山北路二段63號2樓）</w:t>
      </w:r>
    </w:p>
    <w:p w14:paraId="50A122F2" w14:textId="77777777" w:rsidR="00DB521F" w:rsidRDefault="00DB521F" w:rsidP="00DB521F">
      <w:pPr>
        <w:spacing w:line="400" w:lineRule="exact"/>
        <w:rPr>
          <w:rFonts w:ascii="微軟正黑體" w:eastAsia="微軟正黑體" w:hAnsi="微軟正黑體"/>
          <w:b/>
          <w:bCs/>
        </w:rPr>
      </w:pPr>
      <w:r>
        <w:rPr>
          <w:rFonts w:ascii="微軟正黑體" w:eastAsia="微軟正黑體" w:hAnsi="微軟正黑體" w:hint="eastAsia"/>
          <w:b/>
          <w:bCs/>
        </w:rPr>
        <w:t>主 持 人：</w:t>
      </w:r>
      <w:r w:rsidRPr="00DB521F">
        <w:rPr>
          <w:rFonts w:ascii="微軟正黑體" w:eastAsia="微軟正黑體" w:hAnsi="微軟正黑體" w:hint="eastAsia"/>
        </w:rPr>
        <w:t>全國工業總會邱碧英副秘書長</w:t>
      </w:r>
    </w:p>
    <w:p w14:paraId="50C689BC" w14:textId="77777777" w:rsidR="00DB521F" w:rsidRDefault="00DB521F" w:rsidP="00B93866">
      <w:pPr>
        <w:spacing w:afterLines="50" w:after="180" w:line="400" w:lineRule="exact"/>
        <w:rPr>
          <w:rFonts w:ascii="微軟正黑體" w:eastAsia="微軟正黑體" w:hAnsi="微軟正黑體"/>
          <w:b/>
          <w:bCs/>
        </w:rPr>
      </w:pPr>
      <w:r>
        <w:rPr>
          <w:rFonts w:ascii="微軟正黑體" w:eastAsia="微軟正黑體" w:hAnsi="微軟正黑體" w:hint="eastAsia"/>
          <w:b/>
          <w:bCs/>
        </w:rPr>
        <w:t>課    程：</w:t>
      </w:r>
    </w:p>
    <w:tbl>
      <w:tblPr>
        <w:tblW w:w="51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2"/>
        <w:gridCol w:w="3811"/>
        <w:gridCol w:w="4678"/>
      </w:tblGrid>
      <w:tr w:rsidR="00DB521F" w14:paraId="13F782B2" w14:textId="77777777" w:rsidTr="00DB521F">
        <w:trPr>
          <w:trHeight w:val="363"/>
        </w:trPr>
        <w:tc>
          <w:tcPr>
            <w:tcW w:w="781" w:type="pct"/>
            <w:tcBorders>
              <w:top w:val="single" w:sz="4" w:space="0" w:color="auto"/>
              <w:left w:val="single" w:sz="4" w:space="0" w:color="auto"/>
              <w:bottom w:val="single" w:sz="4" w:space="0" w:color="auto"/>
              <w:right w:val="single" w:sz="4" w:space="0" w:color="auto"/>
            </w:tcBorders>
            <w:shd w:val="clear" w:color="auto" w:fill="FBD4B4"/>
            <w:vAlign w:val="center"/>
            <w:hideMark/>
          </w:tcPr>
          <w:p w14:paraId="6B9ED9BF" w14:textId="77777777" w:rsidR="00DB521F" w:rsidRDefault="00DB521F" w:rsidP="00DB521F">
            <w:pPr>
              <w:spacing w:line="400" w:lineRule="exact"/>
              <w:jc w:val="center"/>
              <w:rPr>
                <w:rFonts w:ascii="微軟正黑體" w:eastAsia="微軟正黑體" w:hAnsi="微軟正黑體"/>
                <w:b/>
              </w:rPr>
            </w:pPr>
            <w:r>
              <w:rPr>
                <w:rFonts w:ascii="微軟正黑體" w:eastAsia="微軟正黑體" w:hAnsi="微軟正黑體" w:hint="eastAsia"/>
                <w:b/>
              </w:rPr>
              <w:t>時 間</w:t>
            </w:r>
          </w:p>
        </w:tc>
        <w:tc>
          <w:tcPr>
            <w:tcW w:w="1894" w:type="pct"/>
            <w:tcBorders>
              <w:top w:val="single" w:sz="4" w:space="0" w:color="auto"/>
              <w:left w:val="single" w:sz="4" w:space="0" w:color="auto"/>
              <w:bottom w:val="single" w:sz="4" w:space="0" w:color="auto"/>
              <w:right w:val="single" w:sz="4" w:space="0" w:color="auto"/>
            </w:tcBorders>
            <w:shd w:val="clear" w:color="auto" w:fill="FBD4B4"/>
            <w:hideMark/>
          </w:tcPr>
          <w:p w14:paraId="4814562B" w14:textId="77777777" w:rsidR="00DB521F" w:rsidRDefault="00DB521F" w:rsidP="00DB521F">
            <w:pPr>
              <w:spacing w:line="400" w:lineRule="exact"/>
              <w:jc w:val="center"/>
              <w:rPr>
                <w:rFonts w:ascii="微軟正黑體" w:eastAsia="微軟正黑體" w:hAnsi="微軟正黑體"/>
                <w:b/>
              </w:rPr>
            </w:pPr>
            <w:r>
              <w:rPr>
                <w:rFonts w:ascii="微軟正黑體" w:eastAsia="微軟正黑體" w:hAnsi="微軟正黑體" w:hint="eastAsia"/>
                <w:b/>
              </w:rPr>
              <w:t>10月21日(星期三)</w:t>
            </w:r>
          </w:p>
        </w:tc>
        <w:tc>
          <w:tcPr>
            <w:tcW w:w="2325" w:type="pct"/>
            <w:tcBorders>
              <w:top w:val="single" w:sz="4" w:space="0" w:color="auto"/>
              <w:left w:val="single" w:sz="4" w:space="0" w:color="auto"/>
              <w:bottom w:val="single" w:sz="4" w:space="0" w:color="auto"/>
              <w:right w:val="single" w:sz="4" w:space="0" w:color="auto"/>
            </w:tcBorders>
            <w:shd w:val="clear" w:color="auto" w:fill="FBD4B4"/>
            <w:hideMark/>
          </w:tcPr>
          <w:p w14:paraId="4F3A8B1C" w14:textId="77777777" w:rsidR="00DB521F" w:rsidRDefault="00DB521F" w:rsidP="00DB521F">
            <w:pPr>
              <w:spacing w:line="400" w:lineRule="exact"/>
              <w:jc w:val="center"/>
              <w:rPr>
                <w:rFonts w:ascii="微軟正黑體" w:eastAsia="微軟正黑體" w:hAnsi="微軟正黑體"/>
                <w:b/>
              </w:rPr>
            </w:pPr>
            <w:r>
              <w:rPr>
                <w:rFonts w:ascii="微軟正黑體" w:eastAsia="微軟正黑體" w:hAnsi="微軟正黑體" w:hint="eastAsia"/>
                <w:b/>
              </w:rPr>
              <w:t>10月22日(星期四)</w:t>
            </w:r>
          </w:p>
        </w:tc>
      </w:tr>
      <w:tr w:rsidR="00DB521F" w14:paraId="2A829AD5" w14:textId="77777777" w:rsidTr="00DB521F">
        <w:trPr>
          <w:trHeight w:val="1882"/>
        </w:trPr>
        <w:tc>
          <w:tcPr>
            <w:tcW w:w="781" w:type="pct"/>
            <w:tcBorders>
              <w:top w:val="single" w:sz="4" w:space="0" w:color="auto"/>
              <w:left w:val="single" w:sz="4" w:space="0" w:color="auto"/>
              <w:bottom w:val="single" w:sz="4" w:space="0" w:color="auto"/>
              <w:right w:val="single" w:sz="4" w:space="0" w:color="auto"/>
            </w:tcBorders>
            <w:hideMark/>
          </w:tcPr>
          <w:p w14:paraId="195DB21F" w14:textId="77777777" w:rsidR="00DB521F" w:rsidRDefault="00DB521F" w:rsidP="00DB521F">
            <w:pPr>
              <w:spacing w:line="400" w:lineRule="exact"/>
              <w:rPr>
                <w:rFonts w:ascii="微軟正黑體" w:eastAsia="微軟正黑體" w:hAnsi="微軟正黑體"/>
              </w:rPr>
            </w:pPr>
            <w:r>
              <w:rPr>
                <w:rFonts w:ascii="微軟正黑體" w:eastAsia="微軟正黑體" w:hAnsi="微軟正黑體" w:hint="eastAsia"/>
              </w:rPr>
              <w:t>09:00-12:00</w:t>
            </w:r>
          </w:p>
        </w:tc>
        <w:tc>
          <w:tcPr>
            <w:tcW w:w="1894" w:type="pct"/>
            <w:tcBorders>
              <w:top w:val="single" w:sz="4" w:space="0" w:color="auto"/>
              <w:left w:val="single" w:sz="4" w:space="0" w:color="auto"/>
              <w:bottom w:val="single" w:sz="4" w:space="0" w:color="auto"/>
              <w:right w:val="single" w:sz="4" w:space="0" w:color="auto"/>
            </w:tcBorders>
            <w:hideMark/>
          </w:tcPr>
          <w:p w14:paraId="3A86FF5E" w14:textId="77777777" w:rsidR="00DB521F" w:rsidRDefault="00DB521F" w:rsidP="00DB521F">
            <w:pPr>
              <w:spacing w:line="400" w:lineRule="exact"/>
              <w:rPr>
                <w:rFonts w:ascii="微軟正黑體" w:eastAsia="微軟正黑體" w:hAnsi="微軟正黑體"/>
                <w:b/>
                <w:bCs/>
              </w:rPr>
            </w:pPr>
            <w:r>
              <w:rPr>
                <w:rFonts w:ascii="微軟正黑體" w:eastAsia="微軟正黑體" w:hAnsi="微軟正黑體" w:hint="eastAsia"/>
                <w:b/>
                <w:bCs/>
              </w:rPr>
              <w:t>澳洲、印度反傾銷調查最新實務</w:t>
            </w:r>
          </w:p>
          <w:p w14:paraId="67FF8426" w14:textId="77777777" w:rsidR="00DB521F" w:rsidRDefault="00DB521F" w:rsidP="00DB521F">
            <w:pPr>
              <w:spacing w:line="400" w:lineRule="exact"/>
              <w:rPr>
                <w:rFonts w:ascii="微軟正黑體" w:eastAsia="微軟正黑體" w:hAnsi="微軟正黑體"/>
                <w:bCs/>
              </w:rPr>
            </w:pPr>
            <w:r>
              <w:rPr>
                <w:rFonts w:ascii="微軟正黑體" w:eastAsia="微軟正黑體" w:hAnsi="微軟正黑體" w:hint="eastAsia"/>
                <w:bCs/>
              </w:rPr>
              <w:t>主講人：</w:t>
            </w:r>
          </w:p>
          <w:p w14:paraId="507D9F30" w14:textId="77777777" w:rsidR="00DB521F" w:rsidRDefault="00DB521F" w:rsidP="00DB521F">
            <w:pPr>
              <w:spacing w:line="400" w:lineRule="exact"/>
              <w:rPr>
                <w:rFonts w:ascii="微軟正黑體" w:eastAsia="微軟正黑體" w:hAnsi="微軟正黑體"/>
                <w:bCs/>
              </w:rPr>
            </w:pPr>
            <w:r>
              <w:rPr>
                <w:rFonts w:ascii="微軟正黑體" w:eastAsia="微軟正黑體" w:hAnsi="微軟正黑體" w:hint="eastAsia"/>
                <w:bCs/>
              </w:rPr>
              <w:t>禾同國際法律事務所</w:t>
            </w:r>
          </w:p>
          <w:p w14:paraId="7E50D82A" w14:textId="77777777" w:rsidR="00DB521F" w:rsidRDefault="00DB521F" w:rsidP="00DB521F">
            <w:pPr>
              <w:spacing w:line="400" w:lineRule="exact"/>
              <w:rPr>
                <w:rFonts w:ascii="微軟正黑體" w:eastAsia="微軟正黑體" w:hAnsi="微軟正黑體"/>
                <w:bCs/>
              </w:rPr>
            </w:pPr>
            <w:r>
              <w:rPr>
                <w:rFonts w:ascii="微軟正黑體" w:eastAsia="微軟正黑體" w:hAnsi="微軟正黑體" w:hint="eastAsia"/>
                <w:bCs/>
              </w:rPr>
              <w:t>林倫帆律師、李柏青律師</w:t>
            </w:r>
          </w:p>
        </w:tc>
        <w:tc>
          <w:tcPr>
            <w:tcW w:w="2325" w:type="pct"/>
            <w:tcBorders>
              <w:top w:val="single" w:sz="4" w:space="0" w:color="auto"/>
              <w:left w:val="single" w:sz="4" w:space="0" w:color="auto"/>
              <w:bottom w:val="single" w:sz="4" w:space="0" w:color="auto"/>
              <w:right w:val="single" w:sz="4" w:space="0" w:color="auto"/>
            </w:tcBorders>
            <w:hideMark/>
          </w:tcPr>
          <w:p w14:paraId="7E81BA64" w14:textId="77777777" w:rsidR="00DB521F" w:rsidRDefault="00DB521F" w:rsidP="00DB521F">
            <w:pPr>
              <w:spacing w:line="400" w:lineRule="exact"/>
              <w:rPr>
                <w:rFonts w:ascii="微軟正黑體" w:eastAsia="微軟正黑體" w:hAnsi="微軟正黑體"/>
                <w:b/>
              </w:rPr>
            </w:pPr>
            <w:r>
              <w:rPr>
                <w:rFonts w:ascii="微軟正黑體" w:eastAsia="微軟正黑體" w:hAnsi="微軟正黑體" w:hint="eastAsia"/>
                <w:b/>
              </w:rPr>
              <w:t>美國、墨西哥反傾銷調查最新實務</w:t>
            </w:r>
          </w:p>
          <w:p w14:paraId="51D88756" w14:textId="77777777" w:rsidR="00DB521F" w:rsidRDefault="00DB521F" w:rsidP="00DB521F">
            <w:pPr>
              <w:pStyle w:val="a3"/>
              <w:spacing w:afterLines="0" w:line="400" w:lineRule="exact"/>
              <w:rPr>
                <w:rFonts w:ascii="微軟正黑體" w:eastAsia="微軟正黑體" w:hAnsi="微軟正黑體"/>
                <w:sz w:val="24"/>
                <w:szCs w:val="24"/>
              </w:rPr>
            </w:pPr>
            <w:r>
              <w:rPr>
                <w:rFonts w:ascii="微軟正黑體" w:eastAsia="微軟正黑體" w:hAnsi="微軟正黑體" w:hint="eastAsia"/>
                <w:sz w:val="24"/>
                <w:szCs w:val="24"/>
              </w:rPr>
              <w:t>主講人：</w:t>
            </w:r>
          </w:p>
          <w:p w14:paraId="7ACCD591" w14:textId="77777777" w:rsidR="00DB521F" w:rsidRDefault="00DB521F" w:rsidP="00DB521F">
            <w:pPr>
              <w:spacing w:line="400" w:lineRule="exact"/>
              <w:rPr>
                <w:rFonts w:ascii="微軟正黑體" w:eastAsia="微軟正黑體" w:hAnsi="微軟正黑體"/>
                <w:bCs/>
              </w:rPr>
            </w:pPr>
            <w:r>
              <w:rPr>
                <w:rFonts w:ascii="微軟正黑體" w:eastAsia="微軟正黑體" w:hAnsi="微軟正黑體" w:hint="eastAsia"/>
                <w:bCs/>
              </w:rPr>
              <w:t>理律法律事務所</w:t>
            </w:r>
          </w:p>
          <w:p w14:paraId="1F2A0806" w14:textId="77777777" w:rsidR="00DB521F" w:rsidRDefault="00DB521F" w:rsidP="00DB521F">
            <w:pPr>
              <w:spacing w:line="400" w:lineRule="exact"/>
              <w:rPr>
                <w:rFonts w:ascii="標楷體" w:eastAsia="標楷體" w:hAnsi="標楷體"/>
              </w:rPr>
            </w:pPr>
            <w:r>
              <w:rPr>
                <w:rFonts w:ascii="微軟正黑體" w:eastAsia="微軟正黑體" w:hAnsi="微軟正黑體" w:hint="eastAsia"/>
                <w:bCs/>
              </w:rPr>
              <w:t>范榕容律師</w:t>
            </w:r>
          </w:p>
        </w:tc>
      </w:tr>
      <w:tr w:rsidR="00DB521F" w14:paraId="53284CB5" w14:textId="77777777" w:rsidTr="00DB521F">
        <w:trPr>
          <w:trHeight w:val="349"/>
        </w:trPr>
        <w:tc>
          <w:tcPr>
            <w:tcW w:w="781" w:type="pct"/>
            <w:tcBorders>
              <w:top w:val="single" w:sz="4" w:space="0" w:color="auto"/>
              <w:left w:val="single" w:sz="4" w:space="0" w:color="auto"/>
              <w:bottom w:val="single" w:sz="4" w:space="0" w:color="auto"/>
              <w:right w:val="single" w:sz="4" w:space="0" w:color="auto"/>
            </w:tcBorders>
            <w:hideMark/>
          </w:tcPr>
          <w:p w14:paraId="6F7AB03F" w14:textId="77777777" w:rsidR="00DB521F" w:rsidRDefault="00DB521F" w:rsidP="00DB521F">
            <w:pPr>
              <w:spacing w:line="400" w:lineRule="exact"/>
              <w:rPr>
                <w:rFonts w:ascii="微軟正黑體" w:eastAsia="微軟正黑體" w:hAnsi="微軟正黑體"/>
              </w:rPr>
            </w:pPr>
            <w:r>
              <w:rPr>
                <w:rFonts w:ascii="微軟正黑體" w:eastAsia="微軟正黑體" w:hAnsi="微軟正黑體" w:hint="eastAsia"/>
              </w:rPr>
              <w:t>12:00-13:30</w:t>
            </w:r>
          </w:p>
        </w:tc>
        <w:tc>
          <w:tcPr>
            <w:tcW w:w="1894" w:type="pct"/>
            <w:tcBorders>
              <w:top w:val="single" w:sz="4" w:space="0" w:color="auto"/>
              <w:left w:val="single" w:sz="4" w:space="0" w:color="auto"/>
              <w:bottom w:val="single" w:sz="4" w:space="0" w:color="auto"/>
              <w:right w:val="single" w:sz="4" w:space="0" w:color="auto"/>
            </w:tcBorders>
            <w:hideMark/>
          </w:tcPr>
          <w:p w14:paraId="50C85D0B" w14:textId="77777777" w:rsidR="00DB521F" w:rsidRDefault="00DB521F" w:rsidP="00DB521F">
            <w:pPr>
              <w:spacing w:line="400" w:lineRule="exact"/>
              <w:rPr>
                <w:rFonts w:ascii="微軟正黑體" w:eastAsia="微軟正黑體" w:hAnsi="微軟正黑體"/>
                <w:b/>
              </w:rPr>
            </w:pPr>
            <w:r>
              <w:rPr>
                <w:rFonts w:ascii="微軟正黑體" w:eastAsia="微軟正黑體" w:hAnsi="微軟正黑體" w:hint="eastAsia"/>
                <w:b/>
              </w:rPr>
              <w:t>午餐</w:t>
            </w:r>
          </w:p>
        </w:tc>
        <w:tc>
          <w:tcPr>
            <w:tcW w:w="2325" w:type="pct"/>
            <w:tcBorders>
              <w:top w:val="single" w:sz="4" w:space="0" w:color="auto"/>
              <w:left w:val="single" w:sz="4" w:space="0" w:color="auto"/>
              <w:bottom w:val="single" w:sz="4" w:space="0" w:color="auto"/>
              <w:right w:val="single" w:sz="4" w:space="0" w:color="auto"/>
            </w:tcBorders>
            <w:hideMark/>
          </w:tcPr>
          <w:p w14:paraId="31A64816" w14:textId="77777777" w:rsidR="00DB521F" w:rsidRDefault="00DB521F" w:rsidP="00DB521F">
            <w:pPr>
              <w:spacing w:line="400" w:lineRule="exact"/>
              <w:rPr>
                <w:rFonts w:ascii="微軟正黑體" w:eastAsia="微軟正黑體" w:hAnsi="微軟正黑體"/>
                <w:b/>
              </w:rPr>
            </w:pPr>
            <w:r>
              <w:rPr>
                <w:rFonts w:ascii="微軟正黑體" w:eastAsia="微軟正黑體" w:hAnsi="微軟正黑體" w:hint="eastAsia"/>
                <w:b/>
              </w:rPr>
              <w:t>午餐</w:t>
            </w:r>
          </w:p>
        </w:tc>
      </w:tr>
      <w:tr w:rsidR="00DB521F" w14:paraId="4AAFDA42" w14:textId="77777777" w:rsidTr="00DB521F">
        <w:trPr>
          <w:cantSplit/>
          <w:trHeight w:val="1890"/>
        </w:trPr>
        <w:tc>
          <w:tcPr>
            <w:tcW w:w="781" w:type="pct"/>
            <w:tcBorders>
              <w:top w:val="single" w:sz="4" w:space="0" w:color="auto"/>
              <w:left w:val="single" w:sz="4" w:space="0" w:color="auto"/>
              <w:bottom w:val="single" w:sz="4" w:space="0" w:color="auto"/>
              <w:right w:val="single" w:sz="4" w:space="0" w:color="auto"/>
            </w:tcBorders>
            <w:hideMark/>
          </w:tcPr>
          <w:p w14:paraId="4C1397FD" w14:textId="77777777" w:rsidR="00DB521F" w:rsidRDefault="00DB521F" w:rsidP="00DB521F">
            <w:pPr>
              <w:spacing w:line="400" w:lineRule="exact"/>
              <w:rPr>
                <w:rFonts w:ascii="微軟正黑體" w:eastAsia="微軟正黑體" w:hAnsi="微軟正黑體"/>
              </w:rPr>
            </w:pPr>
            <w:r>
              <w:rPr>
                <w:rFonts w:ascii="微軟正黑體" w:eastAsia="微軟正黑體" w:hAnsi="微軟正黑體" w:hint="eastAsia"/>
              </w:rPr>
              <w:t>13:30-15:00</w:t>
            </w:r>
          </w:p>
        </w:tc>
        <w:tc>
          <w:tcPr>
            <w:tcW w:w="1894" w:type="pct"/>
            <w:tcBorders>
              <w:top w:val="single" w:sz="4" w:space="0" w:color="auto"/>
              <w:left w:val="single" w:sz="4" w:space="0" w:color="auto"/>
              <w:bottom w:val="single" w:sz="4" w:space="0" w:color="auto"/>
              <w:right w:val="single" w:sz="4" w:space="0" w:color="auto"/>
            </w:tcBorders>
          </w:tcPr>
          <w:p w14:paraId="26BAB5C1" w14:textId="77777777" w:rsidR="00DB521F" w:rsidRDefault="00DB521F" w:rsidP="00DB521F">
            <w:pPr>
              <w:pStyle w:val="a3"/>
              <w:spacing w:afterLines="0" w:line="400" w:lineRule="exact"/>
              <w:rPr>
                <w:rFonts w:ascii="微軟正黑體" w:eastAsia="微軟正黑體" w:hAnsi="微軟正黑體"/>
                <w:b/>
                <w:bCs/>
                <w:sz w:val="24"/>
                <w:szCs w:val="24"/>
              </w:rPr>
            </w:pPr>
            <w:r>
              <w:rPr>
                <w:rFonts w:ascii="微軟正黑體" w:eastAsia="微軟正黑體" w:hAnsi="微軟正黑體" w:hint="eastAsia"/>
                <w:b/>
                <w:bCs/>
                <w:sz w:val="24"/>
                <w:szCs w:val="24"/>
              </w:rPr>
              <w:t>我國如何協助業者因應外國貿易救濟調查</w:t>
            </w:r>
          </w:p>
          <w:p w14:paraId="63DB75B8" w14:textId="77777777" w:rsidR="00DB521F" w:rsidRDefault="00DB521F" w:rsidP="00DB521F">
            <w:pPr>
              <w:pStyle w:val="a3"/>
              <w:spacing w:afterLines="0" w:line="400" w:lineRule="exact"/>
              <w:rPr>
                <w:rFonts w:ascii="微軟正黑體" w:eastAsia="微軟正黑體" w:hAnsi="微軟正黑體"/>
                <w:sz w:val="24"/>
                <w:szCs w:val="24"/>
              </w:rPr>
            </w:pPr>
            <w:r>
              <w:rPr>
                <w:rFonts w:ascii="微軟正黑體" w:eastAsia="微軟正黑體" w:hAnsi="微軟正黑體" w:hint="eastAsia"/>
                <w:sz w:val="24"/>
                <w:szCs w:val="24"/>
              </w:rPr>
              <w:t>主講人：</w:t>
            </w:r>
          </w:p>
          <w:p w14:paraId="08548491" w14:textId="2F7374B8" w:rsidR="004F2A50" w:rsidRDefault="004F2A50" w:rsidP="00DB521F">
            <w:pPr>
              <w:spacing w:line="400" w:lineRule="exact"/>
              <w:rPr>
                <w:rFonts w:ascii="微軟正黑體" w:eastAsia="微軟正黑體" w:hAnsi="微軟正黑體"/>
                <w:bCs/>
              </w:rPr>
            </w:pPr>
            <w:r>
              <w:rPr>
                <w:rFonts w:ascii="微軟正黑體" w:eastAsia="微軟正黑體" w:hAnsi="微軟正黑體" w:cs="DFKaiShu-SB-Estd-BF" w:hint="eastAsia"/>
                <w:kern w:val="0"/>
              </w:rPr>
              <w:t>經濟部</w:t>
            </w:r>
            <w:r w:rsidR="00DB521F">
              <w:rPr>
                <w:rFonts w:ascii="微軟正黑體" w:eastAsia="微軟正黑體" w:hAnsi="微軟正黑體" w:hint="eastAsia"/>
                <w:bCs/>
              </w:rPr>
              <w:t>國際貿易局</w:t>
            </w:r>
          </w:p>
          <w:p w14:paraId="309C839A" w14:textId="000B7495" w:rsidR="00DB521F" w:rsidRDefault="00DB521F" w:rsidP="004F2A50">
            <w:pPr>
              <w:spacing w:line="400" w:lineRule="exact"/>
              <w:rPr>
                <w:rFonts w:ascii="微軟正黑體" w:eastAsia="微軟正黑體" w:hAnsi="微軟正黑體"/>
                <w:bCs/>
              </w:rPr>
            </w:pPr>
            <w:r>
              <w:rPr>
                <w:rFonts w:ascii="微軟正黑體" w:eastAsia="微軟正黑體" w:hAnsi="微軟正黑體" w:hint="eastAsia"/>
                <w:bCs/>
              </w:rPr>
              <w:t>(邀請中)</w:t>
            </w:r>
          </w:p>
        </w:tc>
        <w:tc>
          <w:tcPr>
            <w:tcW w:w="2325" w:type="pct"/>
            <w:tcBorders>
              <w:top w:val="single" w:sz="4" w:space="0" w:color="auto"/>
              <w:left w:val="single" w:sz="4" w:space="0" w:color="auto"/>
              <w:bottom w:val="single" w:sz="4" w:space="0" w:color="auto"/>
              <w:right w:val="single" w:sz="4" w:space="0" w:color="auto"/>
            </w:tcBorders>
            <w:hideMark/>
          </w:tcPr>
          <w:p w14:paraId="7F716FCD" w14:textId="77777777" w:rsidR="00DB521F" w:rsidRDefault="00DB521F" w:rsidP="00DB521F">
            <w:pPr>
              <w:spacing w:line="400" w:lineRule="exact"/>
              <w:rPr>
                <w:rFonts w:ascii="微軟正黑體" w:eastAsia="微軟正黑體" w:hAnsi="微軟正黑體"/>
                <w:b/>
              </w:rPr>
            </w:pPr>
            <w:r>
              <w:rPr>
                <w:rFonts w:ascii="微軟正黑體" w:eastAsia="微軟正黑體" w:hAnsi="微軟正黑體" w:hint="eastAsia"/>
                <w:b/>
              </w:rPr>
              <w:t>歐盟貿易救濟調查實務</w:t>
            </w:r>
          </w:p>
          <w:p w14:paraId="3DDB08E7" w14:textId="77777777" w:rsidR="00DB521F" w:rsidRDefault="00DB521F" w:rsidP="00DB521F">
            <w:pPr>
              <w:spacing w:line="400" w:lineRule="exact"/>
              <w:rPr>
                <w:rFonts w:ascii="微軟正黑體" w:eastAsia="微軟正黑體" w:hAnsi="微軟正黑體"/>
                <w:bCs/>
              </w:rPr>
            </w:pPr>
            <w:r>
              <w:rPr>
                <w:rFonts w:ascii="微軟正黑體" w:eastAsia="微軟正黑體" w:hAnsi="微軟正黑體" w:hint="eastAsia"/>
                <w:bCs/>
              </w:rPr>
              <w:t>主講人</w:t>
            </w:r>
            <w:r>
              <w:rPr>
                <w:rFonts w:ascii="微軟正黑體" w:eastAsia="微軟正黑體" w:hAnsi="微軟正黑體" w:hint="eastAsia"/>
              </w:rPr>
              <w:t>：</w:t>
            </w:r>
          </w:p>
          <w:p w14:paraId="16F16275" w14:textId="77777777" w:rsidR="00DB521F" w:rsidRDefault="00DB521F" w:rsidP="00DB521F">
            <w:pPr>
              <w:autoSpaceDE w:val="0"/>
              <w:autoSpaceDN w:val="0"/>
              <w:spacing w:line="400" w:lineRule="exact"/>
              <w:rPr>
                <w:rFonts w:ascii="微軟正黑體" w:eastAsia="微軟正黑體" w:hAnsi="微軟正黑體" w:cs="Candara"/>
                <w:kern w:val="0"/>
              </w:rPr>
            </w:pPr>
            <w:r>
              <w:rPr>
                <w:rFonts w:ascii="微軟正黑體" w:eastAsia="微軟正黑體" w:hAnsi="微軟正黑體" w:cs="DFKaiShu-SB-Estd-BF" w:hint="eastAsia"/>
                <w:kern w:val="0"/>
              </w:rPr>
              <w:t>比利時</w:t>
            </w:r>
            <w:r>
              <w:rPr>
                <w:rFonts w:ascii="微軟正黑體" w:eastAsia="微軟正黑體" w:hAnsi="微軟正黑體" w:cs="Candara" w:hint="eastAsia"/>
                <w:kern w:val="0"/>
              </w:rPr>
              <w:t>VAN BAEL &amp; BELLIS法律</w:t>
            </w:r>
            <w:r>
              <w:rPr>
                <w:rFonts w:ascii="微軟正黑體" w:eastAsia="微軟正黑體" w:hAnsi="微軟正黑體" w:cs="DFKaiShu-SB-Estd-BF" w:hint="eastAsia"/>
                <w:kern w:val="0"/>
              </w:rPr>
              <w:t>事務所</w:t>
            </w:r>
          </w:p>
          <w:p w14:paraId="455AE27E" w14:textId="77777777" w:rsidR="00DB521F" w:rsidRDefault="00DB521F" w:rsidP="00DB521F">
            <w:pPr>
              <w:spacing w:line="400" w:lineRule="exact"/>
              <w:rPr>
                <w:rFonts w:ascii="微軟正黑體" w:eastAsia="微軟正黑體" w:hAnsi="微軟正黑體"/>
              </w:rPr>
            </w:pPr>
            <w:r>
              <w:rPr>
                <w:rFonts w:ascii="微軟正黑體" w:eastAsia="微軟正黑體" w:hAnsi="微軟正黑體" w:cs="DFKaiShu-SB-Estd-BF" w:hint="eastAsia"/>
                <w:kern w:val="0"/>
              </w:rPr>
              <w:t>羅培方律師</w:t>
            </w:r>
          </w:p>
        </w:tc>
      </w:tr>
      <w:tr w:rsidR="00DB521F" w14:paraId="2DE807E7" w14:textId="77777777" w:rsidTr="00DB521F">
        <w:trPr>
          <w:cantSplit/>
          <w:trHeight w:val="391"/>
        </w:trPr>
        <w:tc>
          <w:tcPr>
            <w:tcW w:w="781" w:type="pct"/>
            <w:tcBorders>
              <w:top w:val="single" w:sz="4" w:space="0" w:color="auto"/>
              <w:left w:val="single" w:sz="4" w:space="0" w:color="auto"/>
              <w:bottom w:val="single" w:sz="4" w:space="0" w:color="auto"/>
              <w:right w:val="single" w:sz="4" w:space="0" w:color="auto"/>
            </w:tcBorders>
            <w:hideMark/>
          </w:tcPr>
          <w:p w14:paraId="5754F1B0" w14:textId="77777777" w:rsidR="00DB521F" w:rsidRDefault="00DB521F" w:rsidP="00DB521F">
            <w:pPr>
              <w:spacing w:line="400" w:lineRule="exact"/>
              <w:rPr>
                <w:rFonts w:ascii="微軟正黑體" w:eastAsia="微軟正黑體" w:hAnsi="微軟正黑體"/>
              </w:rPr>
            </w:pPr>
            <w:r>
              <w:rPr>
                <w:rFonts w:ascii="微軟正黑體" w:eastAsia="微軟正黑體" w:hAnsi="微軟正黑體" w:hint="eastAsia"/>
              </w:rPr>
              <w:t>15:00-15:15</w:t>
            </w:r>
          </w:p>
        </w:tc>
        <w:tc>
          <w:tcPr>
            <w:tcW w:w="1894" w:type="pct"/>
            <w:tcBorders>
              <w:top w:val="single" w:sz="4" w:space="0" w:color="auto"/>
              <w:left w:val="single" w:sz="4" w:space="0" w:color="auto"/>
              <w:bottom w:val="single" w:sz="4" w:space="0" w:color="auto"/>
              <w:right w:val="single" w:sz="4" w:space="0" w:color="auto"/>
            </w:tcBorders>
            <w:hideMark/>
          </w:tcPr>
          <w:p w14:paraId="70C8D35D" w14:textId="77777777" w:rsidR="00DB521F" w:rsidRDefault="00DB521F" w:rsidP="00DB521F">
            <w:pPr>
              <w:spacing w:line="400" w:lineRule="exact"/>
              <w:rPr>
                <w:rFonts w:ascii="微軟正黑體" w:eastAsia="微軟正黑體" w:hAnsi="微軟正黑體"/>
                <w:b/>
              </w:rPr>
            </w:pPr>
            <w:r>
              <w:rPr>
                <w:rFonts w:ascii="微軟正黑體" w:eastAsia="微軟正黑體" w:hAnsi="微軟正黑體" w:hint="eastAsia"/>
                <w:b/>
              </w:rPr>
              <w:t>休息</w:t>
            </w:r>
          </w:p>
        </w:tc>
        <w:tc>
          <w:tcPr>
            <w:tcW w:w="2325" w:type="pct"/>
            <w:tcBorders>
              <w:top w:val="single" w:sz="4" w:space="0" w:color="auto"/>
              <w:left w:val="single" w:sz="4" w:space="0" w:color="auto"/>
              <w:bottom w:val="single" w:sz="4" w:space="0" w:color="auto"/>
              <w:right w:val="single" w:sz="4" w:space="0" w:color="auto"/>
            </w:tcBorders>
            <w:hideMark/>
          </w:tcPr>
          <w:p w14:paraId="63617C3C" w14:textId="77777777" w:rsidR="00DB521F" w:rsidRDefault="00DB521F" w:rsidP="00DB521F">
            <w:pPr>
              <w:spacing w:line="400" w:lineRule="exact"/>
              <w:rPr>
                <w:rFonts w:ascii="微軟正黑體" w:eastAsia="微軟正黑體" w:hAnsi="微軟正黑體"/>
                <w:b/>
                <w:bCs/>
              </w:rPr>
            </w:pPr>
            <w:r>
              <w:rPr>
                <w:rFonts w:ascii="微軟正黑體" w:eastAsia="微軟正黑體" w:hAnsi="微軟正黑體" w:hint="eastAsia"/>
                <w:b/>
              </w:rPr>
              <w:t>休息</w:t>
            </w:r>
          </w:p>
        </w:tc>
      </w:tr>
      <w:tr w:rsidR="00DB521F" w14:paraId="027E2B30" w14:textId="77777777" w:rsidTr="00DB521F">
        <w:trPr>
          <w:cantSplit/>
          <w:trHeight w:val="1210"/>
        </w:trPr>
        <w:tc>
          <w:tcPr>
            <w:tcW w:w="781" w:type="pct"/>
            <w:tcBorders>
              <w:top w:val="single" w:sz="4" w:space="0" w:color="auto"/>
              <w:left w:val="single" w:sz="4" w:space="0" w:color="auto"/>
              <w:bottom w:val="single" w:sz="4" w:space="0" w:color="auto"/>
              <w:right w:val="single" w:sz="4" w:space="0" w:color="auto"/>
            </w:tcBorders>
            <w:hideMark/>
          </w:tcPr>
          <w:p w14:paraId="3983F74B" w14:textId="77777777" w:rsidR="00DB521F" w:rsidRDefault="00DB521F" w:rsidP="00DB521F">
            <w:pPr>
              <w:spacing w:line="400" w:lineRule="exact"/>
              <w:rPr>
                <w:rFonts w:ascii="微軟正黑體" w:eastAsia="微軟正黑體" w:hAnsi="微軟正黑體"/>
              </w:rPr>
            </w:pPr>
            <w:r>
              <w:rPr>
                <w:rFonts w:ascii="微軟正黑體" w:eastAsia="微軟正黑體" w:hAnsi="微軟正黑體" w:hint="eastAsia"/>
              </w:rPr>
              <w:t>15:15-16:45</w:t>
            </w:r>
          </w:p>
        </w:tc>
        <w:tc>
          <w:tcPr>
            <w:tcW w:w="1894" w:type="pct"/>
            <w:tcBorders>
              <w:top w:val="single" w:sz="4" w:space="0" w:color="auto"/>
              <w:left w:val="single" w:sz="4" w:space="0" w:color="auto"/>
              <w:bottom w:val="single" w:sz="4" w:space="0" w:color="auto"/>
              <w:right w:val="single" w:sz="4" w:space="0" w:color="auto"/>
            </w:tcBorders>
            <w:hideMark/>
          </w:tcPr>
          <w:p w14:paraId="16B2D1F0" w14:textId="77777777" w:rsidR="00DB521F" w:rsidRDefault="00DB521F" w:rsidP="00DB521F">
            <w:pPr>
              <w:spacing w:line="400" w:lineRule="exact"/>
              <w:rPr>
                <w:rFonts w:ascii="微軟正黑體" w:eastAsia="微軟正黑體" w:hAnsi="微軟正黑體"/>
                <w:b/>
              </w:rPr>
            </w:pPr>
            <w:r>
              <w:rPr>
                <w:rFonts w:ascii="微軟正黑體" w:eastAsia="微軟正黑體" w:hAnsi="微軟正黑體" w:hint="eastAsia"/>
                <w:b/>
              </w:rPr>
              <w:t>平衡稅（反補貼）的制度與申辦</w:t>
            </w:r>
          </w:p>
          <w:p w14:paraId="652CA7EC" w14:textId="77777777" w:rsidR="00DB521F" w:rsidRDefault="00DB521F" w:rsidP="00DB521F">
            <w:pPr>
              <w:spacing w:line="400" w:lineRule="exact"/>
              <w:rPr>
                <w:rFonts w:ascii="微軟正黑體" w:eastAsia="微軟正黑體" w:hAnsi="微軟正黑體"/>
              </w:rPr>
            </w:pPr>
            <w:r>
              <w:rPr>
                <w:rFonts w:ascii="微軟正黑體" w:eastAsia="微軟正黑體" w:hAnsi="微軟正黑體" w:hint="eastAsia"/>
              </w:rPr>
              <w:t>主講人</w:t>
            </w:r>
            <w:r>
              <w:rPr>
                <w:rFonts w:ascii="微軟正黑體" w:eastAsia="微軟正黑體" w:hAnsi="微軟正黑體" w:hint="eastAsia"/>
                <w:bCs/>
              </w:rPr>
              <w:t>：</w:t>
            </w:r>
          </w:p>
          <w:p w14:paraId="7D32EA5D" w14:textId="77777777" w:rsidR="00DB521F" w:rsidRDefault="00DB521F" w:rsidP="00DB521F">
            <w:pPr>
              <w:spacing w:line="400" w:lineRule="exact"/>
              <w:rPr>
                <w:rFonts w:ascii="微軟正黑體" w:eastAsia="微軟正黑體" w:hAnsi="微軟正黑體"/>
                <w:bCs/>
              </w:rPr>
            </w:pPr>
            <w:r>
              <w:rPr>
                <w:rFonts w:ascii="微軟正黑體" w:eastAsia="微軟正黑體" w:hAnsi="微軟正黑體" w:hint="eastAsia"/>
                <w:bCs/>
              </w:rPr>
              <w:t>乃成顧問有限公司</w:t>
            </w:r>
          </w:p>
          <w:p w14:paraId="2555E5A0" w14:textId="77777777" w:rsidR="00DB521F" w:rsidRDefault="00DB521F" w:rsidP="00DB521F">
            <w:pPr>
              <w:spacing w:line="400" w:lineRule="exact"/>
              <w:rPr>
                <w:rFonts w:ascii="微軟正黑體" w:eastAsia="微軟正黑體" w:hAnsi="微軟正黑體"/>
                <w:bCs/>
              </w:rPr>
            </w:pPr>
            <w:r>
              <w:rPr>
                <w:rFonts w:ascii="微軟正黑體" w:eastAsia="微軟正黑體" w:hAnsi="微軟正黑體" w:hint="eastAsia"/>
                <w:bCs/>
              </w:rPr>
              <w:t xml:space="preserve">范劭青律師 </w:t>
            </w:r>
          </w:p>
        </w:tc>
        <w:tc>
          <w:tcPr>
            <w:tcW w:w="2325" w:type="pct"/>
            <w:tcBorders>
              <w:top w:val="single" w:sz="4" w:space="0" w:color="auto"/>
              <w:left w:val="single" w:sz="4" w:space="0" w:color="auto"/>
              <w:bottom w:val="single" w:sz="4" w:space="0" w:color="auto"/>
              <w:right w:val="single" w:sz="4" w:space="0" w:color="auto"/>
            </w:tcBorders>
          </w:tcPr>
          <w:p w14:paraId="6B56FE11" w14:textId="77777777" w:rsidR="00DB521F" w:rsidRDefault="00DB521F" w:rsidP="00DB521F">
            <w:pPr>
              <w:spacing w:line="400" w:lineRule="exact"/>
              <w:rPr>
                <w:rFonts w:ascii="微軟正黑體" w:eastAsia="微軟正黑體" w:hAnsi="微軟正黑體"/>
                <w:b/>
                <w:bCs/>
              </w:rPr>
            </w:pPr>
            <w:r>
              <w:rPr>
                <w:rFonts w:ascii="微軟正黑體" w:eastAsia="微軟正黑體" w:hAnsi="微軟正黑體" w:hint="eastAsia"/>
                <w:b/>
                <w:bCs/>
              </w:rPr>
              <w:t>我國進口救濟措施的申辦及調查</w:t>
            </w:r>
          </w:p>
          <w:p w14:paraId="035DD54E" w14:textId="77777777" w:rsidR="00DB521F" w:rsidRDefault="00DB521F" w:rsidP="00DB521F">
            <w:pPr>
              <w:spacing w:line="400" w:lineRule="exact"/>
              <w:rPr>
                <w:rFonts w:ascii="微軟正黑體" w:eastAsia="微軟正黑體" w:hAnsi="微軟正黑體"/>
              </w:rPr>
            </w:pPr>
            <w:r>
              <w:rPr>
                <w:rFonts w:ascii="微軟正黑體" w:eastAsia="微軟正黑體" w:hAnsi="微軟正黑體" w:hint="eastAsia"/>
              </w:rPr>
              <w:t>主講人</w:t>
            </w:r>
            <w:r>
              <w:rPr>
                <w:rFonts w:ascii="微軟正黑體" w:eastAsia="微軟正黑體" w:hAnsi="微軟正黑體" w:hint="eastAsia"/>
                <w:bCs/>
              </w:rPr>
              <w:t>：</w:t>
            </w:r>
          </w:p>
          <w:p w14:paraId="709D7606" w14:textId="77777777" w:rsidR="004F2A50" w:rsidRDefault="00DB521F" w:rsidP="00DB521F">
            <w:pPr>
              <w:spacing w:line="400" w:lineRule="exact"/>
              <w:rPr>
                <w:rFonts w:ascii="微軟正黑體" w:eastAsia="微軟正黑體" w:hAnsi="微軟正黑體" w:cs="DFKaiShu-SB-Estd-BF"/>
                <w:kern w:val="0"/>
              </w:rPr>
            </w:pPr>
            <w:r>
              <w:rPr>
                <w:rFonts w:ascii="微軟正黑體" w:eastAsia="微軟正黑體" w:hAnsi="微軟正黑體" w:cs="DFKaiShu-SB-Estd-BF" w:hint="eastAsia"/>
                <w:kern w:val="0"/>
              </w:rPr>
              <w:t>經濟部貿易調查委員會</w:t>
            </w:r>
          </w:p>
          <w:p w14:paraId="66EF3982" w14:textId="2C517EC2" w:rsidR="00DB521F" w:rsidRDefault="00DF1B99" w:rsidP="004F2A50">
            <w:pPr>
              <w:spacing w:line="400" w:lineRule="exact"/>
              <w:rPr>
                <w:rFonts w:ascii="微軟正黑體" w:eastAsia="微軟正黑體" w:hAnsi="微軟正黑體" w:cs="DFKaiShu-SB-Estd-BF"/>
                <w:kern w:val="0"/>
              </w:rPr>
            </w:pPr>
            <w:r w:rsidRPr="000A7C5A">
              <w:rPr>
                <w:rFonts w:ascii="微軟正黑體" w:eastAsia="微軟正黑體" w:hAnsi="微軟正黑體" w:hint="eastAsia"/>
              </w:rPr>
              <w:t>邱光勛副組長</w:t>
            </w:r>
          </w:p>
        </w:tc>
      </w:tr>
    </w:tbl>
    <w:p w14:paraId="3D4B86B0" w14:textId="77777777" w:rsidR="00DB521F" w:rsidRDefault="00DB521F" w:rsidP="00DB521F">
      <w:pPr>
        <w:spacing w:line="400" w:lineRule="exact"/>
        <w:jc w:val="both"/>
        <w:rPr>
          <w:rFonts w:ascii="微軟正黑體" w:eastAsia="微軟正黑體" w:hAnsi="微軟正黑體"/>
          <w:bCs/>
        </w:rPr>
      </w:pPr>
    </w:p>
    <w:p w14:paraId="51C32236" w14:textId="77777777" w:rsidR="00DB521F" w:rsidRPr="00DB521F" w:rsidRDefault="00DB521F" w:rsidP="00DB521F">
      <w:pPr>
        <w:spacing w:line="400" w:lineRule="exact"/>
        <w:jc w:val="center"/>
        <w:rPr>
          <w:rFonts w:ascii="微軟正黑體" w:eastAsia="微軟正黑體" w:hAnsi="微軟正黑體"/>
          <w:b/>
          <w:color w:val="000000"/>
          <w:sz w:val="32"/>
          <w:szCs w:val="32"/>
        </w:rPr>
      </w:pPr>
    </w:p>
    <w:p w14:paraId="784E2695" w14:textId="35C99309" w:rsidR="00AB437B" w:rsidRDefault="00AB437B" w:rsidP="00DB521F">
      <w:pPr>
        <w:spacing w:line="400" w:lineRule="exact"/>
        <w:jc w:val="both"/>
        <w:rPr>
          <w:rFonts w:ascii="微軟正黑體" w:eastAsia="微軟正黑體" w:hAnsi="微軟正黑體"/>
          <w:bCs/>
        </w:rPr>
      </w:pPr>
    </w:p>
    <w:p w14:paraId="22547889" w14:textId="77777777" w:rsidR="001D299C" w:rsidRDefault="001D299C" w:rsidP="00DB521F">
      <w:pPr>
        <w:spacing w:line="400" w:lineRule="exact"/>
        <w:jc w:val="both"/>
        <w:rPr>
          <w:rFonts w:ascii="微軟正黑體" w:eastAsia="微軟正黑體" w:hAnsi="微軟正黑體"/>
          <w:bCs/>
        </w:rPr>
      </w:pPr>
      <w:r>
        <w:rPr>
          <w:rFonts w:ascii="微軟正黑體" w:eastAsia="微軟正黑體" w:hAnsi="微軟正黑體" w:hint="eastAsia"/>
          <w:bCs/>
        </w:rPr>
        <w:lastRenderedPageBreak/>
        <w:t>……………………………………………………………………………………………………………………….…………….…</w:t>
      </w:r>
    </w:p>
    <w:p w14:paraId="1DA0F1D2" w14:textId="3E2C881A" w:rsidR="001D299C" w:rsidRDefault="001D299C" w:rsidP="00DB521F">
      <w:pPr>
        <w:spacing w:beforeLines="50" w:before="180" w:afterLines="50" w:after="180" w:line="400" w:lineRule="exact"/>
        <w:jc w:val="center"/>
        <w:rPr>
          <w:rFonts w:ascii="微軟正黑體" w:eastAsia="微軟正黑體" w:hAnsi="微軟正黑體"/>
          <w:b/>
          <w:bCs/>
          <w:sz w:val="32"/>
          <w:szCs w:val="32"/>
        </w:rPr>
      </w:pPr>
      <w:r>
        <w:rPr>
          <w:rFonts w:ascii="微軟正黑體" w:eastAsia="微軟正黑體" w:hAnsi="微軟正黑體" w:hint="eastAsia"/>
          <w:b/>
          <w:color w:val="000000"/>
          <w:sz w:val="32"/>
          <w:szCs w:val="32"/>
        </w:rPr>
        <w:t>「20</w:t>
      </w:r>
      <w:r w:rsidR="00AB437B">
        <w:rPr>
          <w:rFonts w:ascii="微軟正黑體" w:eastAsia="微軟正黑體" w:hAnsi="微軟正黑體"/>
          <w:b/>
          <w:color w:val="000000"/>
          <w:sz w:val="32"/>
          <w:szCs w:val="32"/>
        </w:rPr>
        <w:t>20</w:t>
      </w:r>
      <w:r>
        <w:rPr>
          <w:rFonts w:ascii="微軟正黑體" w:eastAsia="微軟正黑體" w:hAnsi="微軟正黑體" w:hint="eastAsia"/>
          <w:b/>
          <w:color w:val="000000"/>
          <w:sz w:val="32"/>
          <w:szCs w:val="32"/>
        </w:rPr>
        <w:t>年反傾銷與貿易救濟</w:t>
      </w:r>
      <w:r>
        <w:rPr>
          <w:rFonts w:ascii="微軟正黑體" w:eastAsia="微軟正黑體" w:hAnsi="微軟正黑體" w:hint="eastAsia"/>
          <w:b/>
          <w:snapToGrid w:val="0"/>
          <w:kern w:val="0"/>
          <w:sz w:val="32"/>
          <w:szCs w:val="32"/>
        </w:rPr>
        <w:t>」</w:t>
      </w:r>
      <w:r>
        <w:rPr>
          <w:rFonts w:ascii="微軟正黑體" w:eastAsia="微軟正黑體" w:hAnsi="微軟正黑體" w:hint="eastAsia"/>
          <w:b/>
          <w:color w:val="000000"/>
          <w:sz w:val="32"/>
          <w:szCs w:val="32"/>
        </w:rPr>
        <w:t>實務研習營</w:t>
      </w:r>
      <w:r>
        <w:rPr>
          <w:rFonts w:ascii="微軟正黑體" w:eastAsia="微軟正黑體" w:hAnsi="微軟正黑體" w:hint="eastAsia"/>
          <w:b/>
          <w:bCs/>
          <w:sz w:val="32"/>
          <w:szCs w:val="32"/>
        </w:rPr>
        <w:t>報名表</w:t>
      </w:r>
    </w:p>
    <w:tbl>
      <w:tblPr>
        <w:tblW w:w="5145" w:type="pct"/>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2113"/>
        <w:gridCol w:w="3402"/>
        <w:gridCol w:w="2408"/>
        <w:gridCol w:w="2196"/>
      </w:tblGrid>
      <w:tr w:rsidR="001D299C" w14:paraId="61E7668F" w14:textId="77777777" w:rsidTr="0043504C">
        <w:trPr>
          <w:cantSplit/>
          <w:jc w:val="center"/>
        </w:trPr>
        <w:tc>
          <w:tcPr>
            <w:tcW w:w="1044" w:type="pct"/>
            <w:tcBorders>
              <w:top w:val="double" w:sz="4" w:space="0" w:color="auto"/>
              <w:left w:val="double" w:sz="4" w:space="0" w:color="auto"/>
              <w:bottom w:val="single" w:sz="4" w:space="0" w:color="000000"/>
              <w:right w:val="single" w:sz="4" w:space="0" w:color="000000"/>
            </w:tcBorders>
            <w:vAlign w:val="center"/>
            <w:hideMark/>
          </w:tcPr>
          <w:p w14:paraId="4269B4CB" w14:textId="13545027" w:rsidR="001D299C" w:rsidRPr="0043504C" w:rsidRDefault="004F2A50" w:rsidP="00DB521F">
            <w:pPr>
              <w:spacing w:beforeLines="50" w:before="180" w:afterLines="50" w:after="180" w:line="400" w:lineRule="exact"/>
              <w:ind w:leftChars="50" w:left="120"/>
              <w:jc w:val="center"/>
              <w:rPr>
                <w:rFonts w:ascii="微軟正黑體" w:eastAsia="微軟正黑體" w:hAnsi="微軟正黑體"/>
                <w:b/>
                <w:bCs/>
              </w:rPr>
            </w:pPr>
            <w:r>
              <w:rPr>
                <w:rFonts w:ascii="微軟正黑體" w:eastAsia="微軟正黑體" w:hAnsi="微軟正黑體" w:hint="eastAsia"/>
                <w:b/>
                <w:bCs/>
              </w:rPr>
              <w:t>單位</w:t>
            </w:r>
            <w:r w:rsidR="001D299C" w:rsidRPr="0043504C">
              <w:rPr>
                <w:rFonts w:ascii="微軟正黑體" w:eastAsia="微軟正黑體" w:hAnsi="微軟正黑體" w:hint="eastAsia"/>
                <w:b/>
                <w:bCs/>
              </w:rPr>
              <w:t>名稱</w:t>
            </w:r>
          </w:p>
        </w:tc>
        <w:tc>
          <w:tcPr>
            <w:tcW w:w="3956" w:type="pct"/>
            <w:gridSpan w:val="3"/>
            <w:tcBorders>
              <w:top w:val="double" w:sz="4" w:space="0" w:color="auto"/>
              <w:left w:val="single" w:sz="4" w:space="0" w:color="000000"/>
              <w:bottom w:val="single" w:sz="4" w:space="0" w:color="000000"/>
              <w:right w:val="double" w:sz="4" w:space="0" w:color="auto"/>
            </w:tcBorders>
            <w:vAlign w:val="center"/>
          </w:tcPr>
          <w:p w14:paraId="6C49AFBA" w14:textId="77777777" w:rsidR="001D299C" w:rsidRDefault="001D299C" w:rsidP="00DB521F">
            <w:pPr>
              <w:spacing w:beforeLines="50" w:before="180" w:afterLines="50" w:after="180" w:line="400" w:lineRule="exact"/>
              <w:ind w:leftChars="21" w:left="50" w:firstLineChars="100" w:firstLine="240"/>
              <w:rPr>
                <w:rFonts w:ascii="微軟正黑體" w:eastAsia="微軟正黑體" w:hAnsi="微軟正黑體"/>
              </w:rPr>
            </w:pPr>
          </w:p>
        </w:tc>
      </w:tr>
      <w:tr w:rsidR="00AB437B" w14:paraId="103B28E2" w14:textId="77777777" w:rsidTr="00E75E86">
        <w:trPr>
          <w:cantSplit/>
          <w:jc w:val="center"/>
        </w:trPr>
        <w:tc>
          <w:tcPr>
            <w:tcW w:w="1044" w:type="pct"/>
            <w:tcBorders>
              <w:top w:val="single" w:sz="4" w:space="0" w:color="000000"/>
              <w:left w:val="double" w:sz="4" w:space="0" w:color="auto"/>
              <w:bottom w:val="single" w:sz="4" w:space="0" w:color="000000"/>
              <w:right w:val="single" w:sz="4" w:space="0" w:color="000000"/>
            </w:tcBorders>
            <w:vAlign w:val="center"/>
          </w:tcPr>
          <w:p w14:paraId="29AB4BC0" w14:textId="092049CF" w:rsidR="00AB437B" w:rsidRPr="0043504C" w:rsidRDefault="004F2A50" w:rsidP="00DB521F">
            <w:pPr>
              <w:spacing w:beforeLines="50" w:before="180" w:afterLines="50" w:after="180" w:line="400" w:lineRule="exact"/>
              <w:ind w:leftChars="50" w:left="120"/>
              <w:jc w:val="center"/>
              <w:rPr>
                <w:rFonts w:ascii="微軟正黑體" w:eastAsia="微軟正黑體" w:hAnsi="微軟正黑體"/>
                <w:b/>
                <w:bCs/>
              </w:rPr>
            </w:pPr>
            <w:r>
              <w:rPr>
                <w:rFonts w:ascii="微軟正黑體" w:eastAsia="微軟正黑體" w:hAnsi="微軟正黑體" w:hint="eastAsia"/>
                <w:b/>
                <w:bCs/>
              </w:rPr>
              <w:t>單位</w:t>
            </w:r>
            <w:r w:rsidR="00AB437B" w:rsidRPr="0043504C">
              <w:rPr>
                <w:rFonts w:ascii="微軟正黑體" w:eastAsia="微軟正黑體" w:hAnsi="微軟正黑體" w:hint="eastAsia"/>
                <w:b/>
                <w:bCs/>
              </w:rPr>
              <w:t>電話</w:t>
            </w:r>
          </w:p>
        </w:tc>
        <w:tc>
          <w:tcPr>
            <w:tcW w:w="1681" w:type="pct"/>
            <w:tcBorders>
              <w:top w:val="single" w:sz="4" w:space="0" w:color="000000"/>
              <w:left w:val="single" w:sz="4" w:space="0" w:color="000000"/>
              <w:bottom w:val="single" w:sz="4" w:space="0" w:color="000000"/>
              <w:right w:val="single" w:sz="4" w:space="0" w:color="000000"/>
            </w:tcBorders>
            <w:vAlign w:val="center"/>
          </w:tcPr>
          <w:p w14:paraId="2B85D753" w14:textId="77777777" w:rsidR="00AB437B" w:rsidRDefault="00AB437B" w:rsidP="00DB521F">
            <w:pPr>
              <w:spacing w:beforeLines="50" w:before="180" w:afterLines="50" w:after="180" w:line="400" w:lineRule="exact"/>
              <w:ind w:left="51"/>
              <w:jc w:val="center"/>
              <w:rPr>
                <w:rFonts w:ascii="微軟正黑體" w:eastAsia="微軟正黑體" w:hAnsi="微軟正黑體"/>
              </w:rPr>
            </w:pPr>
          </w:p>
        </w:tc>
        <w:tc>
          <w:tcPr>
            <w:tcW w:w="1190" w:type="pct"/>
            <w:tcBorders>
              <w:top w:val="single" w:sz="4" w:space="0" w:color="000000"/>
              <w:left w:val="single" w:sz="4" w:space="0" w:color="000000"/>
              <w:bottom w:val="single" w:sz="4" w:space="0" w:color="000000"/>
              <w:right w:val="single" w:sz="4" w:space="0" w:color="000000"/>
            </w:tcBorders>
            <w:vAlign w:val="center"/>
          </w:tcPr>
          <w:p w14:paraId="48A24512" w14:textId="50C16EF6" w:rsidR="00AB437B" w:rsidRPr="0043504C" w:rsidRDefault="004F2A50" w:rsidP="00DB521F">
            <w:pPr>
              <w:spacing w:beforeLines="50" w:before="180" w:afterLines="50" w:after="180" w:line="400" w:lineRule="exact"/>
              <w:ind w:left="51"/>
              <w:jc w:val="center"/>
              <w:rPr>
                <w:rFonts w:ascii="微軟正黑體" w:eastAsia="微軟正黑體" w:hAnsi="微軟正黑體"/>
                <w:b/>
                <w:bCs/>
              </w:rPr>
            </w:pPr>
            <w:r>
              <w:rPr>
                <w:rFonts w:ascii="微軟正黑體" w:eastAsia="微軟正黑體" w:hAnsi="微軟正黑體" w:hint="eastAsia"/>
                <w:b/>
                <w:bCs/>
              </w:rPr>
              <w:t>單位</w:t>
            </w:r>
            <w:r w:rsidR="00AB437B" w:rsidRPr="0043504C">
              <w:rPr>
                <w:rFonts w:ascii="微軟正黑體" w:eastAsia="微軟正黑體" w:hAnsi="微軟正黑體" w:hint="eastAsia"/>
                <w:b/>
                <w:bCs/>
              </w:rPr>
              <w:t>傳真</w:t>
            </w:r>
          </w:p>
        </w:tc>
        <w:tc>
          <w:tcPr>
            <w:tcW w:w="1085" w:type="pct"/>
            <w:tcBorders>
              <w:top w:val="single" w:sz="4" w:space="0" w:color="000000"/>
              <w:left w:val="single" w:sz="4" w:space="0" w:color="000000"/>
              <w:bottom w:val="single" w:sz="4" w:space="0" w:color="000000"/>
              <w:right w:val="double" w:sz="4" w:space="0" w:color="auto"/>
            </w:tcBorders>
            <w:vAlign w:val="center"/>
          </w:tcPr>
          <w:p w14:paraId="1440AD0B" w14:textId="5243C4FF" w:rsidR="00AB437B" w:rsidRDefault="00AB437B" w:rsidP="00DB521F">
            <w:pPr>
              <w:spacing w:beforeLines="50" w:before="180" w:afterLines="50" w:after="180" w:line="400" w:lineRule="exact"/>
              <w:ind w:leftChars="21" w:left="50" w:firstLineChars="200" w:firstLine="480"/>
              <w:rPr>
                <w:rFonts w:ascii="微軟正黑體" w:eastAsia="微軟正黑體" w:hAnsi="微軟正黑體"/>
              </w:rPr>
            </w:pPr>
          </w:p>
        </w:tc>
      </w:tr>
      <w:tr w:rsidR="0043504C" w14:paraId="28620490" w14:textId="77777777" w:rsidTr="00E75E86">
        <w:trPr>
          <w:cantSplit/>
          <w:jc w:val="center"/>
        </w:trPr>
        <w:tc>
          <w:tcPr>
            <w:tcW w:w="1044" w:type="pct"/>
            <w:tcBorders>
              <w:top w:val="single" w:sz="4" w:space="0" w:color="000000"/>
              <w:left w:val="double" w:sz="4" w:space="0" w:color="auto"/>
              <w:bottom w:val="single" w:sz="4" w:space="0" w:color="000000"/>
              <w:right w:val="single" w:sz="4" w:space="0" w:color="000000"/>
            </w:tcBorders>
            <w:vAlign w:val="center"/>
            <w:hideMark/>
          </w:tcPr>
          <w:p w14:paraId="05565CB0" w14:textId="77777777" w:rsidR="00AB437B" w:rsidRPr="0043504C" w:rsidRDefault="00AB437B" w:rsidP="00DB521F">
            <w:pPr>
              <w:spacing w:beforeLines="50" w:before="180" w:afterLines="50" w:after="180" w:line="400" w:lineRule="exact"/>
              <w:ind w:leftChars="50" w:left="120"/>
              <w:jc w:val="center"/>
              <w:rPr>
                <w:rFonts w:ascii="微軟正黑體" w:eastAsia="微軟正黑體" w:hAnsi="微軟正黑體"/>
                <w:b/>
                <w:bCs/>
              </w:rPr>
            </w:pPr>
            <w:r w:rsidRPr="0043504C">
              <w:rPr>
                <w:rFonts w:ascii="微軟正黑體" w:eastAsia="微軟正黑體" w:hAnsi="微軟正黑體" w:hint="eastAsia"/>
                <w:b/>
                <w:bCs/>
              </w:rPr>
              <w:t>姓名/職稱</w:t>
            </w:r>
          </w:p>
        </w:tc>
        <w:tc>
          <w:tcPr>
            <w:tcW w:w="1681" w:type="pct"/>
            <w:tcBorders>
              <w:top w:val="single" w:sz="4" w:space="0" w:color="000000"/>
              <w:left w:val="single" w:sz="4" w:space="0" w:color="000000"/>
              <w:bottom w:val="single" w:sz="4" w:space="0" w:color="000000"/>
              <w:right w:val="single" w:sz="4" w:space="0" w:color="000000"/>
            </w:tcBorders>
            <w:vAlign w:val="center"/>
            <w:hideMark/>
          </w:tcPr>
          <w:p w14:paraId="5D2E6C28" w14:textId="77777777" w:rsidR="00AB437B" w:rsidRPr="0043504C" w:rsidRDefault="00AB437B" w:rsidP="00DB521F">
            <w:pPr>
              <w:spacing w:beforeLines="50" w:before="180" w:afterLines="50" w:after="180" w:line="400" w:lineRule="exact"/>
              <w:ind w:left="51"/>
              <w:jc w:val="center"/>
              <w:rPr>
                <w:rFonts w:ascii="微軟正黑體" w:eastAsia="微軟正黑體" w:hAnsi="微軟正黑體"/>
                <w:b/>
                <w:bCs/>
              </w:rPr>
            </w:pPr>
            <w:r w:rsidRPr="0043504C">
              <w:rPr>
                <w:rFonts w:ascii="微軟正黑體" w:eastAsia="微軟正黑體" w:hAnsi="微軟正黑體" w:hint="eastAsia"/>
                <w:b/>
                <w:bCs/>
              </w:rPr>
              <w:t>E-Mail</w:t>
            </w:r>
          </w:p>
        </w:tc>
        <w:tc>
          <w:tcPr>
            <w:tcW w:w="1190" w:type="pct"/>
            <w:tcBorders>
              <w:top w:val="single" w:sz="4" w:space="0" w:color="000000"/>
              <w:left w:val="single" w:sz="4" w:space="0" w:color="000000"/>
              <w:bottom w:val="single" w:sz="4" w:space="0" w:color="000000"/>
              <w:right w:val="single" w:sz="4" w:space="0" w:color="000000"/>
            </w:tcBorders>
            <w:vAlign w:val="center"/>
            <w:hideMark/>
          </w:tcPr>
          <w:p w14:paraId="58F8186A" w14:textId="1DE5E170" w:rsidR="00AB437B" w:rsidRPr="0043504C" w:rsidRDefault="00E75E86" w:rsidP="00DB521F">
            <w:pPr>
              <w:spacing w:beforeLines="50" w:before="180" w:afterLines="50" w:after="180" w:line="400" w:lineRule="exact"/>
              <w:ind w:left="51"/>
              <w:jc w:val="center"/>
              <w:rPr>
                <w:rFonts w:ascii="微軟正黑體" w:eastAsia="微軟正黑體" w:hAnsi="微軟正黑體"/>
                <w:b/>
                <w:bCs/>
              </w:rPr>
            </w:pPr>
            <w:r w:rsidRPr="0043504C">
              <w:rPr>
                <w:rFonts w:ascii="微軟正黑體" w:eastAsia="微軟正黑體" w:hAnsi="微軟正黑體" w:cs="Arial"/>
                <w:b/>
                <w:bCs/>
              </w:rPr>
              <w:t>參加方式</w:t>
            </w:r>
          </w:p>
        </w:tc>
        <w:tc>
          <w:tcPr>
            <w:tcW w:w="1085" w:type="pct"/>
            <w:tcBorders>
              <w:top w:val="single" w:sz="4" w:space="0" w:color="000000"/>
              <w:left w:val="single" w:sz="4" w:space="0" w:color="000000"/>
              <w:bottom w:val="single" w:sz="4" w:space="0" w:color="000000"/>
              <w:right w:val="double" w:sz="4" w:space="0" w:color="auto"/>
            </w:tcBorders>
            <w:vAlign w:val="center"/>
          </w:tcPr>
          <w:p w14:paraId="40CD8B33" w14:textId="14077BB0" w:rsidR="00AB437B" w:rsidRPr="0043504C" w:rsidRDefault="00E75E86" w:rsidP="00DB521F">
            <w:pPr>
              <w:spacing w:beforeLines="50" w:before="180" w:afterLines="50" w:after="180" w:line="400" w:lineRule="exact"/>
              <w:jc w:val="center"/>
              <w:rPr>
                <w:rFonts w:ascii="微軟正黑體" w:eastAsia="微軟正黑體" w:hAnsi="微軟正黑體"/>
                <w:b/>
                <w:bCs/>
              </w:rPr>
            </w:pPr>
            <w:r w:rsidRPr="0043504C">
              <w:rPr>
                <w:rFonts w:ascii="微軟正黑體" w:eastAsia="微軟正黑體" w:hAnsi="微軟正黑體" w:hint="eastAsia"/>
                <w:b/>
                <w:bCs/>
              </w:rPr>
              <w:t>午餐</w:t>
            </w:r>
          </w:p>
        </w:tc>
      </w:tr>
      <w:tr w:rsidR="00E75E86" w14:paraId="6CDF3540" w14:textId="77777777" w:rsidTr="00E75E86">
        <w:trPr>
          <w:cantSplit/>
          <w:trHeight w:val="672"/>
          <w:jc w:val="center"/>
        </w:trPr>
        <w:tc>
          <w:tcPr>
            <w:tcW w:w="1044" w:type="pct"/>
            <w:vMerge w:val="restart"/>
            <w:tcBorders>
              <w:top w:val="single" w:sz="4" w:space="0" w:color="000000"/>
              <w:left w:val="double" w:sz="4" w:space="0" w:color="auto"/>
              <w:right w:val="single" w:sz="4" w:space="0" w:color="000000"/>
            </w:tcBorders>
          </w:tcPr>
          <w:p w14:paraId="5355C467" w14:textId="77777777" w:rsidR="00E75E86" w:rsidRDefault="00E75E86" w:rsidP="00DB521F">
            <w:pPr>
              <w:spacing w:beforeLines="50" w:before="180" w:afterLines="50" w:after="180" w:line="400" w:lineRule="exact"/>
              <w:ind w:leftChars="50" w:left="120"/>
              <w:jc w:val="center"/>
              <w:rPr>
                <w:rFonts w:ascii="微軟正黑體" w:eastAsia="微軟正黑體" w:hAnsi="微軟正黑體"/>
              </w:rPr>
            </w:pPr>
          </w:p>
        </w:tc>
        <w:tc>
          <w:tcPr>
            <w:tcW w:w="1681" w:type="pct"/>
            <w:vMerge w:val="restart"/>
            <w:tcBorders>
              <w:top w:val="single" w:sz="4" w:space="0" w:color="000000"/>
              <w:left w:val="single" w:sz="4" w:space="0" w:color="000000"/>
              <w:right w:val="single" w:sz="4" w:space="0" w:color="000000"/>
            </w:tcBorders>
          </w:tcPr>
          <w:p w14:paraId="1C5C972F" w14:textId="77777777" w:rsidR="00E75E86" w:rsidRDefault="00E75E86" w:rsidP="00DB521F">
            <w:pPr>
              <w:spacing w:beforeLines="50" w:before="180" w:afterLines="50" w:after="180" w:line="400" w:lineRule="exact"/>
              <w:ind w:left="50"/>
              <w:jc w:val="center"/>
              <w:rPr>
                <w:rFonts w:ascii="微軟正黑體" w:eastAsia="微軟正黑體" w:hAnsi="微軟正黑體"/>
              </w:rPr>
            </w:pPr>
          </w:p>
        </w:tc>
        <w:tc>
          <w:tcPr>
            <w:tcW w:w="1190" w:type="pct"/>
            <w:tcBorders>
              <w:top w:val="single" w:sz="4" w:space="0" w:color="000000"/>
              <w:left w:val="single" w:sz="4" w:space="0" w:color="000000"/>
              <w:bottom w:val="single" w:sz="4" w:space="0" w:color="000000"/>
              <w:right w:val="single" w:sz="4" w:space="0" w:color="000000"/>
            </w:tcBorders>
            <w:vAlign w:val="center"/>
          </w:tcPr>
          <w:p w14:paraId="2C55BDDD" w14:textId="6FDC65A2" w:rsidR="00E75E86" w:rsidRPr="0043504C" w:rsidRDefault="00E75E86" w:rsidP="00E75E86">
            <w:pPr>
              <w:spacing w:beforeLines="50" w:before="180" w:afterLines="50" w:after="180" w:line="400" w:lineRule="exact"/>
              <w:ind w:firstLineChars="100" w:firstLine="240"/>
              <w:rPr>
                <w:rFonts w:ascii="微軟正黑體" w:eastAsia="微軟正黑體" w:hAnsi="微軟正黑體"/>
                <w:b/>
                <w:bCs/>
              </w:rPr>
            </w:pPr>
            <w:r w:rsidRPr="0043504C">
              <w:rPr>
                <w:rFonts w:ascii="微軟正黑體" w:eastAsia="微軟正黑體" w:hAnsi="微軟正黑體" w:cs="Arial"/>
                <w:b/>
                <w:bCs/>
              </w:rPr>
              <w:t>口出席現場</w:t>
            </w:r>
          </w:p>
        </w:tc>
        <w:tc>
          <w:tcPr>
            <w:tcW w:w="1085" w:type="pct"/>
            <w:tcBorders>
              <w:top w:val="single" w:sz="4" w:space="0" w:color="000000"/>
              <w:left w:val="single" w:sz="4" w:space="0" w:color="000000"/>
              <w:right w:val="double" w:sz="4" w:space="0" w:color="auto"/>
            </w:tcBorders>
            <w:vAlign w:val="center"/>
          </w:tcPr>
          <w:p w14:paraId="7061A40B" w14:textId="1FAB8C60" w:rsidR="00E75E86" w:rsidRPr="0043504C" w:rsidRDefault="00E75E86" w:rsidP="00E75E86">
            <w:pPr>
              <w:spacing w:beforeLines="50" w:before="180" w:afterLines="50" w:after="180" w:line="400" w:lineRule="exact"/>
              <w:ind w:firstLineChars="100" w:firstLine="240"/>
              <w:rPr>
                <w:rFonts w:ascii="微軟正黑體" w:eastAsia="微軟正黑體" w:hAnsi="微軟正黑體"/>
                <w:b/>
                <w:bCs/>
              </w:rPr>
            </w:pPr>
            <w:r w:rsidRPr="0043504C">
              <w:rPr>
                <w:rFonts w:ascii="微軟正黑體" w:eastAsia="微軟正黑體" w:hAnsi="微軟正黑體" w:cs="Arial"/>
                <w:b/>
                <w:bCs/>
              </w:rPr>
              <w:t>口</w:t>
            </w:r>
            <w:r w:rsidRPr="0043504C">
              <w:rPr>
                <w:rFonts w:ascii="微軟正黑體" w:eastAsia="微軟正黑體" w:hAnsi="微軟正黑體" w:hint="eastAsia"/>
                <w:b/>
                <w:bCs/>
              </w:rPr>
              <w:t xml:space="preserve">素  </w:t>
            </w:r>
            <w:r w:rsidRPr="0043504C">
              <w:rPr>
                <w:rFonts w:ascii="微軟正黑體" w:eastAsia="微軟正黑體" w:hAnsi="微軟正黑體" w:cs="Arial"/>
                <w:b/>
                <w:bCs/>
              </w:rPr>
              <w:t>口</w:t>
            </w:r>
            <w:r w:rsidRPr="0043504C">
              <w:rPr>
                <w:rFonts w:ascii="微軟正黑體" w:eastAsia="微軟正黑體" w:hAnsi="微軟正黑體" w:hint="eastAsia"/>
                <w:b/>
                <w:bCs/>
              </w:rPr>
              <w:t>葷</w:t>
            </w:r>
          </w:p>
        </w:tc>
      </w:tr>
      <w:tr w:rsidR="00E75E86" w14:paraId="2340D516" w14:textId="77777777" w:rsidTr="00E75E86">
        <w:trPr>
          <w:cantSplit/>
          <w:trHeight w:val="672"/>
          <w:jc w:val="center"/>
        </w:trPr>
        <w:tc>
          <w:tcPr>
            <w:tcW w:w="1044" w:type="pct"/>
            <w:vMerge/>
            <w:tcBorders>
              <w:left w:val="double" w:sz="4" w:space="0" w:color="auto"/>
              <w:bottom w:val="single" w:sz="4" w:space="0" w:color="000000"/>
              <w:right w:val="single" w:sz="4" w:space="0" w:color="000000"/>
            </w:tcBorders>
          </w:tcPr>
          <w:p w14:paraId="5C3483A7" w14:textId="77777777" w:rsidR="00E75E86" w:rsidRDefault="00E75E86" w:rsidP="00DB521F">
            <w:pPr>
              <w:spacing w:beforeLines="50" w:before="180" w:afterLines="50" w:after="180" w:line="400" w:lineRule="exact"/>
              <w:ind w:leftChars="50" w:left="120"/>
              <w:jc w:val="center"/>
              <w:rPr>
                <w:rFonts w:ascii="微軟正黑體" w:eastAsia="微軟正黑體" w:hAnsi="微軟正黑體"/>
              </w:rPr>
            </w:pPr>
          </w:p>
        </w:tc>
        <w:tc>
          <w:tcPr>
            <w:tcW w:w="1681" w:type="pct"/>
            <w:vMerge/>
            <w:tcBorders>
              <w:left w:val="single" w:sz="4" w:space="0" w:color="000000"/>
              <w:bottom w:val="single" w:sz="4" w:space="0" w:color="000000"/>
              <w:right w:val="single" w:sz="4" w:space="0" w:color="000000"/>
            </w:tcBorders>
          </w:tcPr>
          <w:p w14:paraId="65AB7ED9" w14:textId="77777777" w:rsidR="00E75E86" w:rsidRDefault="00E75E86" w:rsidP="00DB521F">
            <w:pPr>
              <w:spacing w:beforeLines="50" w:before="180" w:afterLines="50" w:after="180" w:line="400" w:lineRule="exact"/>
              <w:ind w:left="50"/>
              <w:jc w:val="center"/>
              <w:rPr>
                <w:rFonts w:ascii="微軟正黑體" w:eastAsia="微軟正黑體" w:hAnsi="微軟正黑體"/>
              </w:rPr>
            </w:pPr>
          </w:p>
        </w:tc>
        <w:tc>
          <w:tcPr>
            <w:tcW w:w="2275" w:type="pct"/>
            <w:gridSpan w:val="2"/>
            <w:tcBorders>
              <w:top w:val="single" w:sz="4" w:space="0" w:color="000000"/>
              <w:left w:val="single" w:sz="4" w:space="0" w:color="000000"/>
              <w:bottom w:val="single" w:sz="4" w:space="0" w:color="000000"/>
              <w:right w:val="double" w:sz="4" w:space="0" w:color="auto"/>
            </w:tcBorders>
            <w:vAlign w:val="center"/>
          </w:tcPr>
          <w:p w14:paraId="2BA2E53B" w14:textId="5322968F" w:rsidR="00E75E86" w:rsidRPr="0043504C" w:rsidRDefault="00E75E86" w:rsidP="00DB521F">
            <w:pPr>
              <w:spacing w:beforeLines="50" w:before="180" w:afterLines="50" w:after="180" w:line="400" w:lineRule="exact"/>
              <w:ind w:firstLineChars="100" w:firstLine="240"/>
              <w:rPr>
                <w:rFonts w:ascii="微軟正黑體" w:eastAsia="微軟正黑體" w:hAnsi="微軟正黑體" w:cs="Arial"/>
                <w:b/>
                <w:bCs/>
              </w:rPr>
            </w:pPr>
            <w:r w:rsidRPr="0043504C">
              <w:rPr>
                <w:rFonts w:ascii="微軟正黑體" w:eastAsia="微軟正黑體" w:hAnsi="微軟正黑體" w:cs="Arial"/>
                <w:b/>
                <w:bCs/>
              </w:rPr>
              <w:t>口線上觀看直播</w:t>
            </w:r>
          </w:p>
        </w:tc>
      </w:tr>
      <w:tr w:rsidR="00E75E86" w14:paraId="2115B74F" w14:textId="77777777" w:rsidTr="00E75E86">
        <w:trPr>
          <w:cantSplit/>
          <w:trHeight w:val="672"/>
          <w:jc w:val="center"/>
        </w:trPr>
        <w:tc>
          <w:tcPr>
            <w:tcW w:w="1044" w:type="pct"/>
            <w:vMerge w:val="restart"/>
            <w:tcBorders>
              <w:top w:val="single" w:sz="4" w:space="0" w:color="000000"/>
              <w:left w:val="double" w:sz="4" w:space="0" w:color="auto"/>
              <w:right w:val="single" w:sz="4" w:space="0" w:color="000000"/>
            </w:tcBorders>
          </w:tcPr>
          <w:p w14:paraId="4A0AD0CF" w14:textId="77777777" w:rsidR="00E75E86" w:rsidRDefault="00E75E86" w:rsidP="00DB521F">
            <w:pPr>
              <w:spacing w:beforeLines="50" w:before="180" w:afterLines="50" w:after="180" w:line="400" w:lineRule="exact"/>
              <w:ind w:leftChars="50" w:left="120"/>
              <w:jc w:val="center"/>
              <w:rPr>
                <w:rFonts w:ascii="微軟正黑體" w:eastAsia="微軟正黑體" w:hAnsi="微軟正黑體"/>
              </w:rPr>
            </w:pPr>
          </w:p>
        </w:tc>
        <w:tc>
          <w:tcPr>
            <w:tcW w:w="1681" w:type="pct"/>
            <w:vMerge w:val="restart"/>
            <w:tcBorders>
              <w:top w:val="single" w:sz="4" w:space="0" w:color="000000"/>
              <w:left w:val="single" w:sz="4" w:space="0" w:color="000000"/>
              <w:right w:val="single" w:sz="4" w:space="0" w:color="000000"/>
            </w:tcBorders>
          </w:tcPr>
          <w:p w14:paraId="1BF97915" w14:textId="77777777" w:rsidR="00E75E86" w:rsidRDefault="00E75E86" w:rsidP="00DB521F">
            <w:pPr>
              <w:spacing w:beforeLines="50" w:before="180" w:afterLines="50" w:after="180" w:line="400" w:lineRule="exact"/>
              <w:ind w:left="50"/>
              <w:jc w:val="center"/>
              <w:rPr>
                <w:rFonts w:ascii="微軟正黑體" w:eastAsia="微軟正黑體" w:hAnsi="微軟正黑體"/>
              </w:rPr>
            </w:pPr>
          </w:p>
        </w:tc>
        <w:tc>
          <w:tcPr>
            <w:tcW w:w="1190" w:type="pct"/>
            <w:tcBorders>
              <w:top w:val="single" w:sz="4" w:space="0" w:color="000000"/>
              <w:left w:val="single" w:sz="4" w:space="0" w:color="000000"/>
              <w:bottom w:val="single" w:sz="4" w:space="0" w:color="000000"/>
              <w:right w:val="single" w:sz="4" w:space="0" w:color="000000"/>
            </w:tcBorders>
            <w:vAlign w:val="center"/>
          </w:tcPr>
          <w:p w14:paraId="36F88B13" w14:textId="0EF9C948" w:rsidR="00E75E86" w:rsidRPr="0043504C" w:rsidRDefault="00E75E86" w:rsidP="00E75E86">
            <w:pPr>
              <w:spacing w:beforeLines="50" w:before="180" w:afterLines="50" w:after="180" w:line="400" w:lineRule="exact"/>
              <w:ind w:firstLineChars="100" w:firstLine="240"/>
              <w:rPr>
                <w:rFonts w:ascii="微軟正黑體" w:eastAsia="微軟正黑體" w:hAnsi="微軟正黑體"/>
                <w:b/>
                <w:bCs/>
              </w:rPr>
            </w:pPr>
            <w:r w:rsidRPr="0043504C">
              <w:rPr>
                <w:rFonts w:ascii="微軟正黑體" w:eastAsia="微軟正黑體" w:hAnsi="微軟正黑體" w:cs="Arial"/>
                <w:b/>
                <w:bCs/>
              </w:rPr>
              <w:t>口出席現場</w:t>
            </w:r>
          </w:p>
        </w:tc>
        <w:tc>
          <w:tcPr>
            <w:tcW w:w="1085" w:type="pct"/>
            <w:tcBorders>
              <w:top w:val="single" w:sz="4" w:space="0" w:color="000000"/>
              <w:left w:val="single" w:sz="4" w:space="0" w:color="000000"/>
              <w:right w:val="double" w:sz="4" w:space="0" w:color="auto"/>
            </w:tcBorders>
            <w:vAlign w:val="center"/>
          </w:tcPr>
          <w:p w14:paraId="77FC31F7" w14:textId="70F6D1ED" w:rsidR="00E75E86" w:rsidRPr="0043504C" w:rsidRDefault="00E75E86" w:rsidP="00E75E86">
            <w:pPr>
              <w:spacing w:beforeLines="50" w:before="180" w:afterLines="50" w:after="180" w:line="400" w:lineRule="exact"/>
              <w:ind w:firstLineChars="100" w:firstLine="240"/>
              <w:rPr>
                <w:rFonts w:ascii="微軟正黑體" w:eastAsia="微軟正黑體" w:hAnsi="微軟正黑體"/>
                <w:b/>
                <w:bCs/>
              </w:rPr>
            </w:pPr>
            <w:r w:rsidRPr="0043504C">
              <w:rPr>
                <w:rFonts w:ascii="微軟正黑體" w:eastAsia="微軟正黑體" w:hAnsi="微軟正黑體" w:cs="Arial"/>
                <w:b/>
                <w:bCs/>
              </w:rPr>
              <w:t>口</w:t>
            </w:r>
            <w:r w:rsidRPr="0043504C">
              <w:rPr>
                <w:rFonts w:ascii="微軟正黑體" w:eastAsia="微軟正黑體" w:hAnsi="微軟正黑體" w:hint="eastAsia"/>
                <w:b/>
                <w:bCs/>
              </w:rPr>
              <w:t xml:space="preserve">素  </w:t>
            </w:r>
            <w:r w:rsidRPr="0043504C">
              <w:rPr>
                <w:rFonts w:ascii="微軟正黑體" w:eastAsia="微軟正黑體" w:hAnsi="微軟正黑體" w:cs="Arial"/>
                <w:b/>
                <w:bCs/>
              </w:rPr>
              <w:t>口</w:t>
            </w:r>
            <w:r w:rsidRPr="0043504C">
              <w:rPr>
                <w:rFonts w:ascii="微軟正黑體" w:eastAsia="微軟正黑體" w:hAnsi="微軟正黑體" w:hint="eastAsia"/>
                <w:b/>
                <w:bCs/>
              </w:rPr>
              <w:t>葷</w:t>
            </w:r>
          </w:p>
        </w:tc>
      </w:tr>
      <w:tr w:rsidR="00E75E86" w14:paraId="67CDDE2D" w14:textId="77777777" w:rsidTr="00E75E86">
        <w:trPr>
          <w:cantSplit/>
          <w:trHeight w:val="672"/>
          <w:jc w:val="center"/>
        </w:trPr>
        <w:tc>
          <w:tcPr>
            <w:tcW w:w="1044" w:type="pct"/>
            <w:vMerge/>
            <w:tcBorders>
              <w:left w:val="double" w:sz="4" w:space="0" w:color="auto"/>
              <w:bottom w:val="double" w:sz="4" w:space="0" w:color="auto"/>
              <w:right w:val="single" w:sz="4" w:space="0" w:color="000000"/>
            </w:tcBorders>
          </w:tcPr>
          <w:p w14:paraId="1094A85D" w14:textId="77777777" w:rsidR="00E75E86" w:rsidRDefault="00E75E86" w:rsidP="00DB521F">
            <w:pPr>
              <w:spacing w:beforeLines="50" w:before="180" w:afterLines="50" w:after="180" w:line="400" w:lineRule="exact"/>
              <w:ind w:leftChars="50" w:left="120"/>
              <w:jc w:val="center"/>
              <w:rPr>
                <w:rFonts w:ascii="微軟正黑體" w:eastAsia="微軟正黑體" w:hAnsi="微軟正黑體"/>
              </w:rPr>
            </w:pPr>
          </w:p>
        </w:tc>
        <w:tc>
          <w:tcPr>
            <w:tcW w:w="1681" w:type="pct"/>
            <w:vMerge/>
            <w:tcBorders>
              <w:left w:val="single" w:sz="4" w:space="0" w:color="000000"/>
              <w:bottom w:val="double" w:sz="4" w:space="0" w:color="auto"/>
              <w:right w:val="single" w:sz="4" w:space="0" w:color="000000"/>
            </w:tcBorders>
          </w:tcPr>
          <w:p w14:paraId="320BB7ED" w14:textId="77777777" w:rsidR="00E75E86" w:rsidRDefault="00E75E86" w:rsidP="00DB521F">
            <w:pPr>
              <w:spacing w:beforeLines="50" w:before="180" w:afterLines="50" w:after="180" w:line="400" w:lineRule="exact"/>
              <w:ind w:left="50"/>
              <w:jc w:val="center"/>
              <w:rPr>
                <w:rFonts w:ascii="微軟正黑體" w:eastAsia="微軟正黑體" w:hAnsi="微軟正黑體"/>
              </w:rPr>
            </w:pPr>
          </w:p>
        </w:tc>
        <w:tc>
          <w:tcPr>
            <w:tcW w:w="2275" w:type="pct"/>
            <w:gridSpan w:val="2"/>
            <w:tcBorders>
              <w:top w:val="single" w:sz="4" w:space="0" w:color="000000"/>
              <w:left w:val="single" w:sz="4" w:space="0" w:color="000000"/>
              <w:bottom w:val="double" w:sz="4" w:space="0" w:color="auto"/>
              <w:right w:val="double" w:sz="4" w:space="0" w:color="auto"/>
            </w:tcBorders>
            <w:vAlign w:val="center"/>
          </w:tcPr>
          <w:p w14:paraId="20E76301" w14:textId="3513BFDB" w:rsidR="00E75E86" w:rsidRPr="0043504C" w:rsidRDefault="00E75E86" w:rsidP="00DB521F">
            <w:pPr>
              <w:spacing w:beforeLines="50" w:before="180" w:afterLines="50" w:after="180" w:line="400" w:lineRule="exact"/>
              <w:ind w:firstLineChars="100" w:firstLine="240"/>
              <w:rPr>
                <w:rFonts w:ascii="微軟正黑體" w:eastAsia="微軟正黑體" w:hAnsi="微軟正黑體" w:cs="Arial"/>
                <w:b/>
                <w:bCs/>
              </w:rPr>
            </w:pPr>
            <w:r w:rsidRPr="0043504C">
              <w:rPr>
                <w:rFonts w:ascii="微軟正黑體" w:eastAsia="微軟正黑體" w:hAnsi="微軟正黑體" w:cs="Arial"/>
                <w:b/>
                <w:bCs/>
              </w:rPr>
              <w:t>口線上觀看直播</w:t>
            </w:r>
          </w:p>
        </w:tc>
      </w:tr>
    </w:tbl>
    <w:p w14:paraId="59261ECD" w14:textId="692B269A" w:rsidR="001D299C" w:rsidRPr="00AB437B" w:rsidRDefault="001D299C" w:rsidP="00DB521F">
      <w:pPr>
        <w:pStyle w:val="ad"/>
        <w:spacing w:line="400" w:lineRule="exact"/>
        <w:jc w:val="left"/>
      </w:pPr>
      <w:r w:rsidRPr="00AB437B">
        <w:rPr>
          <w:rFonts w:hint="eastAsia"/>
        </w:rPr>
        <w:t>備註</w:t>
      </w:r>
      <w:r w:rsidR="00AB437B" w:rsidRPr="00AB437B">
        <w:rPr>
          <w:rFonts w:hint="eastAsia"/>
        </w:rPr>
        <w:t>：</w:t>
      </w:r>
    </w:p>
    <w:p w14:paraId="267874CB" w14:textId="082481AD" w:rsidR="001D299C" w:rsidRPr="00AB437B" w:rsidRDefault="001D299C" w:rsidP="00DB521F">
      <w:pPr>
        <w:spacing w:line="400" w:lineRule="exact"/>
        <w:ind w:left="480" w:hangingChars="200" w:hanging="480"/>
        <w:rPr>
          <w:rFonts w:ascii="微軟正黑體" w:eastAsia="微軟正黑體" w:hAnsi="微軟正黑體"/>
        </w:rPr>
      </w:pPr>
      <w:r w:rsidRPr="00AB437B">
        <w:rPr>
          <w:rFonts w:ascii="微軟正黑體" w:eastAsia="微軟正黑體" w:hAnsi="微軟正黑體"/>
        </w:rPr>
        <w:t>1</w:t>
      </w:r>
      <w:r w:rsidR="00AB437B" w:rsidRPr="00AB437B">
        <w:rPr>
          <w:rFonts w:ascii="微軟正黑體" w:eastAsia="微軟正黑體" w:hAnsi="微軟正黑體" w:hint="eastAsia"/>
        </w:rPr>
        <w:t>、</w:t>
      </w:r>
      <w:r w:rsidRPr="00AB437B">
        <w:rPr>
          <w:rFonts w:ascii="微軟正黑體" w:eastAsia="微軟正黑體" w:hAnsi="微軟正黑體" w:hint="eastAsia"/>
        </w:rPr>
        <w:t>本研習營參加對象為國內企業或公會代表，全程免費，會場坐位有限，</w:t>
      </w:r>
      <w:r w:rsidR="00AB437B" w:rsidRPr="00AB437B">
        <w:rPr>
          <w:rFonts w:ascii="微軟正黑體" w:eastAsia="微軟正黑體" w:hAnsi="微軟正黑體" w:hint="eastAsia"/>
        </w:rPr>
        <w:t>原則上一家公司以</w:t>
      </w:r>
      <w:r w:rsidR="00AB437B">
        <w:rPr>
          <w:rFonts w:ascii="微軟正黑體" w:eastAsia="微軟正黑體" w:hAnsi="微軟正黑體" w:hint="eastAsia"/>
        </w:rPr>
        <w:t>二</w:t>
      </w:r>
      <w:r w:rsidR="00AB437B" w:rsidRPr="00AB437B">
        <w:rPr>
          <w:rFonts w:ascii="微軟正黑體" w:eastAsia="微軟正黑體" w:hAnsi="微軟正黑體"/>
        </w:rPr>
        <w:t>人為限</w:t>
      </w:r>
      <w:r w:rsidR="00AB437B" w:rsidRPr="00AB437B">
        <w:rPr>
          <w:rFonts w:ascii="微軟正黑體" w:eastAsia="微軟正黑體" w:hAnsi="微軟正黑體" w:hint="eastAsia"/>
        </w:rPr>
        <w:t>，額滿為止，後續報名人員將另行通知改為線上觀看直播方式參與，謝謝</w:t>
      </w:r>
      <w:r w:rsidRPr="00AB437B">
        <w:rPr>
          <w:rFonts w:ascii="微軟正黑體" w:eastAsia="微軟正黑體" w:hAnsi="微軟正黑體" w:hint="eastAsia"/>
        </w:rPr>
        <w:t>。</w:t>
      </w:r>
    </w:p>
    <w:p w14:paraId="76254CCF" w14:textId="7644CBC9" w:rsidR="001D299C" w:rsidRPr="00AB437B" w:rsidRDefault="001D299C" w:rsidP="00DB521F">
      <w:pPr>
        <w:spacing w:line="400" w:lineRule="exact"/>
        <w:rPr>
          <w:rFonts w:ascii="微軟正黑體" w:eastAsia="微軟正黑體" w:hAnsi="微軟正黑體"/>
        </w:rPr>
      </w:pPr>
      <w:r w:rsidRPr="00AB437B">
        <w:rPr>
          <w:rFonts w:ascii="微軟正黑體" w:eastAsia="微軟正黑體" w:hAnsi="微軟正黑體" w:hint="eastAsia"/>
        </w:rPr>
        <w:t>2</w:t>
      </w:r>
      <w:r w:rsidR="00DB521F">
        <w:rPr>
          <w:rFonts w:ascii="微軟正黑體" w:eastAsia="微軟正黑體" w:hAnsi="微軟正黑體" w:hint="eastAsia"/>
        </w:rPr>
        <w:t>、</w:t>
      </w:r>
      <w:r w:rsidRPr="00AB437B">
        <w:rPr>
          <w:rFonts w:ascii="微軟正黑體" w:eastAsia="微軟正黑體" w:hAnsi="微軟正黑體" w:hint="eastAsia"/>
        </w:rPr>
        <w:t>本會保有審核參加名單之權利。</w:t>
      </w:r>
    </w:p>
    <w:p w14:paraId="1000A2D4" w14:textId="7A2DCE9B" w:rsidR="001D299C" w:rsidRPr="00AB437B" w:rsidRDefault="001D299C" w:rsidP="00DB521F">
      <w:pPr>
        <w:spacing w:line="400" w:lineRule="exact"/>
        <w:rPr>
          <w:rFonts w:ascii="微軟正黑體" w:eastAsia="微軟正黑體" w:hAnsi="微軟正黑體"/>
        </w:rPr>
      </w:pPr>
      <w:r w:rsidRPr="00AB437B">
        <w:rPr>
          <w:rFonts w:ascii="微軟正黑體" w:eastAsia="微軟正黑體" w:hAnsi="微軟正黑體" w:hint="eastAsia"/>
        </w:rPr>
        <w:t>3</w:t>
      </w:r>
      <w:r w:rsidR="00DB521F">
        <w:rPr>
          <w:rFonts w:ascii="微軟正黑體" w:eastAsia="微軟正黑體" w:hAnsi="微軟正黑體" w:hint="eastAsia"/>
        </w:rPr>
        <w:t>、</w:t>
      </w:r>
      <w:r w:rsidRPr="00AB437B">
        <w:rPr>
          <w:rFonts w:ascii="微軟正黑體" w:eastAsia="微軟正黑體" w:hAnsi="微軟正黑體" w:hint="eastAsia"/>
        </w:rPr>
        <w:t>報名表填妥後，請e-mail（</w:t>
      </w:r>
      <w:hyperlink r:id="rId7" w:history="1">
        <w:r w:rsidRPr="00AB437B">
          <w:rPr>
            <w:rStyle w:val="a5"/>
            <w:rFonts w:ascii="微軟正黑體" w:eastAsia="微軟正黑體" w:hAnsi="微軟正黑體" w:hint="eastAsia"/>
          </w:rPr>
          <w:t>ywchan@cnfi.org.tw</w:t>
        </w:r>
      </w:hyperlink>
      <w:r w:rsidRPr="00AB437B">
        <w:rPr>
          <w:rFonts w:ascii="微軟正黑體" w:eastAsia="微軟正黑體" w:hAnsi="微軟正黑體" w:hint="eastAsia"/>
        </w:rPr>
        <w:t>）。</w:t>
      </w:r>
    </w:p>
    <w:p w14:paraId="5942DFB8" w14:textId="4A7C118B" w:rsidR="00AB437B" w:rsidRPr="00AB437B" w:rsidRDefault="001D299C" w:rsidP="00DB521F">
      <w:pPr>
        <w:spacing w:line="400" w:lineRule="exact"/>
        <w:ind w:left="480" w:hangingChars="200" w:hanging="480"/>
        <w:rPr>
          <w:rFonts w:ascii="微軟正黑體" w:eastAsia="微軟正黑體" w:hAnsi="微軟正黑體"/>
        </w:rPr>
      </w:pPr>
      <w:r w:rsidRPr="00AB437B">
        <w:rPr>
          <w:rFonts w:ascii="微軟正黑體" w:eastAsia="微軟正黑體" w:hAnsi="微軟正黑體" w:hint="eastAsia"/>
        </w:rPr>
        <w:t>4</w:t>
      </w:r>
      <w:r w:rsidR="00DB521F">
        <w:rPr>
          <w:rFonts w:ascii="微軟正黑體" w:eastAsia="微軟正黑體" w:hAnsi="微軟正黑體" w:hint="eastAsia"/>
        </w:rPr>
        <w:t>、</w:t>
      </w:r>
      <w:r w:rsidR="00AB437B" w:rsidRPr="00AB437B">
        <w:rPr>
          <w:rFonts w:ascii="微軟正黑體" w:eastAsia="微軟正黑體" w:hAnsi="微軟正黑體" w:hint="eastAsia"/>
        </w:rPr>
        <w:t>勾選「線上觀看直播」者，本會將於活動前1-2天，於發送報到通知時提供連結網址，請留意信件。</w:t>
      </w:r>
    </w:p>
    <w:p w14:paraId="03735BC9" w14:textId="3AAFD1F0" w:rsidR="001D299C" w:rsidRPr="00AB437B" w:rsidRDefault="00AB437B" w:rsidP="00DB521F">
      <w:pPr>
        <w:spacing w:line="400" w:lineRule="exact"/>
        <w:rPr>
          <w:rFonts w:ascii="微軟正黑體" w:eastAsia="微軟正黑體" w:hAnsi="微軟正黑體"/>
        </w:rPr>
      </w:pPr>
      <w:r w:rsidRPr="00AB437B">
        <w:rPr>
          <w:rFonts w:ascii="微軟正黑體" w:eastAsia="微軟正黑體" w:hAnsi="微軟正黑體" w:hint="eastAsia"/>
        </w:rPr>
        <w:t>5</w:t>
      </w:r>
      <w:r w:rsidR="00DB521F">
        <w:rPr>
          <w:rFonts w:ascii="微軟正黑體" w:eastAsia="微軟正黑體" w:hAnsi="微軟正黑體" w:hint="eastAsia"/>
        </w:rPr>
        <w:t>、</w:t>
      </w:r>
      <w:r w:rsidR="001D299C" w:rsidRPr="00AB437B">
        <w:rPr>
          <w:rFonts w:ascii="微軟正黑體" w:eastAsia="微軟正黑體" w:hAnsi="微軟正黑體" w:hint="eastAsia"/>
        </w:rPr>
        <w:t>本案連絡人：詹雅雯、于心怡 電話：02-27033500#197、178</w:t>
      </w:r>
    </w:p>
    <w:p w14:paraId="4638C725" w14:textId="3DB21E18" w:rsidR="00AB437B" w:rsidRPr="00DB7E87" w:rsidRDefault="00AB437B" w:rsidP="00DB521F">
      <w:pPr>
        <w:spacing w:line="400" w:lineRule="exact"/>
        <w:rPr>
          <w:rFonts w:ascii="微軟正黑體" w:eastAsia="微軟正黑體" w:hAnsi="微軟正黑體"/>
          <w:sz w:val="22"/>
          <w:szCs w:val="22"/>
        </w:rPr>
      </w:pPr>
    </w:p>
    <w:p w14:paraId="529B6362" w14:textId="77777777" w:rsidR="001D299C" w:rsidRPr="00DB521F" w:rsidRDefault="001D299C" w:rsidP="00DB521F">
      <w:pPr>
        <w:spacing w:line="400" w:lineRule="exact"/>
        <w:jc w:val="both"/>
        <w:rPr>
          <w:rFonts w:ascii="微軟正黑體" w:eastAsia="微軟正黑體" w:hAnsi="微軟正黑體"/>
          <w:bCs/>
        </w:rPr>
      </w:pPr>
    </w:p>
    <w:sectPr w:rsidR="001D299C" w:rsidRPr="00DB521F" w:rsidSect="006B42E7">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FC926" w14:textId="77777777" w:rsidR="0004225D" w:rsidRDefault="0004225D" w:rsidP="0033501F">
      <w:r>
        <w:separator/>
      </w:r>
    </w:p>
  </w:endnote>
  <w:endnote w:type="continuationSeparator" w:id="0">
    <w:p w14:paraId="15027717" w14:textId="77777777" w:rsidR="0004225D" w:rsidRDefault="0004225D" w:rsidP="00335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DFKaiShu-SB-Estd-BF">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93FE7" w14:textId="77777777" w:rsidR="0004225D" w:rsidRDefault="0004225D" w:rsidP="0033501F">
      <w:r>
        <w:separator/>
      </w:r>
    </w:p>
  </w:footnote>
  <w:footnote w:type="continuationSeparator" w:id="0">
    <w:p w14:paraId="4BDF02D7" w14:textId="77777777" w:rsidR="0004225D" w:rsidRDefault="0004225D" w:rsidP="00335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B0265"/>
    <w:multiLevelType w:val="hybridMultilevel"/>
    <w:tmpl w:val="F57A0060"/>
    <w:lvl w:ilvl="0" w:tplc="9E0A52D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EF44E46"/>
    <w:multiLevelType w:val="hybridMultilevel"/>
    <w:tmpl w:val="27E8661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7FA4CC2"/>
    <w:multiLevelType w:val="hybridMultilevel"/>
    <w:tmpl w:val="942CEDA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37591B3D"/>
    <w:multiLevelType w:val="hybridMultilevel"/>
    <w:tmpl w:val="7486CC64"/>
    <w:lvl w:ilvl="0" w:tplc="EEF260BE">
      <w:start w:val="1"/>
      <w:numFmt w:val="bullet"/>
      <w:lvlText w:val=""/>
      <w:lvlJc w:val="left"/>
      <w:pPr>
        <w:tabs>
          <w:tab w:val="num" w:pos="425"/>
        </w:tabs>
        <w:ind w:left="425" w:hanging="425"/>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4AA25B8A"/>
    <w:multiLevelType w:val="hybridMultilevel"/>
    <w:tmpl w:val="34E2354A"/>
    <w:lvl w:ilvl="0" w:tplc="72D27F76">
      <w:start w:val="1"/>
      <w:numFmt w:val="decimal"/>
      <w:lvlText w:val="%1."/>
      <w:lvlJc w:val="left"/>
      <w:pPr>
        <w:tabs>
          <w:tab w:val="num" w:pos="360"/>
        </w:tabs>
        <w:ind w:left="360" w:hanging="360"/>
      </w:pPr>
      <w:rPr>
        <w:rFonts w:ascii="新細明體" w:eastAsia="新細明體" w:hAnsi="新細明體" w:hint="eastAsia"/>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3AB298B"/>
    <w:multiLevelType w:val="hybridMultilevel"/>
    <w:tmpl w:val="A698A1E6"/>
    <w:lvl w:ilvl="0" w:tplc="EEF260BE">
      <w:start w:val="1"/>
      <w:numFmt w:val="bullet"/>
      <w:lvlText w:val=""/>
      <w:lvlJc w:val="left"/>
      <w:pPr>
        <w:tabs>
          <w:tab w:val="num" w:pos="425"/>
        </w:tabs>
        <w:ind w:left="425" w:hanging="425"/>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4C039CB"/>
    <w:multiLevelType w:val="hybridMultilevel"/>
    <w:tmpl w:val="15C81A18"/>
    <w:lvl w:ilvl="0" w:tplc="BE624F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CA76F19"/>
    <w:multiLevelType w:val="hybridMultilevel"/>
    <w:tmpl w:val="DB6A303A"/>
    <w:lvl w:ilvl="0" w:tplc="47EEFD3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F1A4BF8"/>
    <w:multiLevelType w:val="hybridMultilevel"/>
    <w:tmpl w:val="363AC50C"/>
    <w:lvl w:ilvl="0" w:tplc="029085E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3"/>
  </w:num>
  <w:num w:numId="3">
    <w:abstractNumId w:val="8"/>
  </w:num>
  <w:num w:numId="4">
    <w:abstractNumId w:val="1"/>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F7"/>
    <w:rsid w:val="0000385C"/>
    <w:rsid w:val="00006F3F"/>
    <w:rsid w:val="00012511"/>
    <w:rsid w:val="00017915"/>
    <w:rsid w:val="00026091"/>
    <w:rsid w:val="0003438B"/>
    <w:rsid w:val="0004225D"/>
    <w:rsid w:val="000457CE"/>
    <w:rsid w:val="00055F15"/>
    <w:rsid w:val="00060950"/>
    <w:rsid w:val="0006304E"/>
    <w:rsid w:val="000636BD"/>
    <w:rsid w:val="000779E1"/>
    <w:rsid w:val="00081462"/>
    <w:rsid w:val="000920D5"/>
    <w:rsid w:val="000A4A51"/>
    <w:rsid w:val="000A6900"/>
    <w:rsid w:val="000B0296"/>
    <w:rsid w:val="000B33B6"/>
    <w:rsid w:val="000B7AB7"/>
    <w:rsid w:val="000C0403"/>
    <w:rsid w:val="000C6B6E"/>
    <w:rsid w:val="000D7573"/>
    <w:rsid w:val="000D76D2"/>
    <w:rsid w:val="000E0974"/>
    <w:rsid w:val="000E127B"/>
    <w:rsid w:val="000E6092"/>
    <w:rsid w:val="000F541F"/>
    <w:rsid w:val="000F635E"/>
    <w:rsid w:val="000F709A"/>
    <w:rsid w:val="000F77FE"/>
    <w:rsid w:val="001036CD"/>
    <w:rsid w:val="001053B5"/>
    <w:rsid w:val="00112E8C"/>
    <w:rsid w:val="001132D5"/>
    <w:rsid w:val="001215A9"/>
    <w:rsid w:val="00121F09"/>
    <w:rsid w:val="00122DDB"/>
    <w:rsid w:val="00123824"/>
    <w:rsid w:val="00124B2E"/>
    <w:rsid w:val="00125561"/>
    <w:rsid w:val="00127B5B"/>
    <w:rsid w:val="00133728"/>
    <w:rsid w:val="00141009"/>
    <w:rsid w:val="0014535A"/>
    <w:rsid w:val="001464BB"/>
    <w:rsid w:val="00156E46"/>
    <w:rsid w:val="0016034F"/>
    <w:rsid w:val="00163EC6"/>
    <w:rsid w:val="001668A2"/>
    <w:rsid w:val="00170E6B"/>
    <w:rsid w:val="00170E6D"/>
    <w:rsid w:val="00174CEE"/>
    <w:rsid w:val="001758BB"/>
    <w:rsid w:val="00181294"/>
    <w:rsid w:val="0018475F"/>
    <w:rsid w:val="00184A60"/>
    <w:rsid w:val="00186741"/>
    <w:rsid w:val="00187D8D"/>
    <w:rsid w:val="001928B4"/>
    <w:rsid w:val="0019797C"/>
    <w:rsid w:val="001A0CED"/>
    <w:rsid w:val="001A504F"/>
    <w:rsid w:val="001A5B21"/>
    <w:rsid w:val="001C0F7C"/>
    <w:rsid w:val="001C6DE8"/>
    <w:rsid w:val="001D1F2D"/>
    <w:rsid w:val="001D299C"/>
    <w:rsid w:val="001D6B71"/>
    <w:rsid w:val="001E299C"/>
    <w:rsid w:val="001E6A4D"/>
    <w:rsid w:val="001F45B8"/>
    <w:rsid w:val="001F5621"/>
    <w:rsid w:val="00206114"/>
    <w:rsid w:val="00206235"/>
    <w:rsid w:val="0021172D"/>
    <w:rsid w:val="00226CCF"/>
    <w:rsid w:val="00231718"/>
    <w:rsid w:val="002328FD"/>
    <w:rsid w:val="00232EF5"/>
    <w:rsid w:val="00235F17"/>
    <w:rsid w:val="002425ED"/>
    <w:rsid w:val="002576BB"/>
    <w:rsid w:val="002651AC"/>
    <w:rsid w:val="00274325"/>
    <w:rsid w:val="002854F2"/>
    <w:rsid w:val="002854FE"/>
    <w:rsid w:val="002A3F71"/>
    <w:rsid w:val="002A42CC"/>
    <w:rsid w:val="002A772E"/>
    <w:rsid w:val="002A7877"/>
    <w:rsid w:val="002C29F2"/>
    <w:rsid w:val="002D0677"/>
    <w:rsid w:val="002D1679"/>
    <w:rsid w:val="00312DAB"/>
    <w:rsid w:val="003157AE"/>
    <w:rsid w:val="0031604A"/>
    <w:rsid w:val="00320091"/>
    <w:rsid w:val="00322F83"/>
    <w:rsid w:val="00326400"/>
    <w:rsid w:val="00332FE2"/>
    <w:rsid w:val="0033501F"/>
    <w:rsid w:val="00335AC6"/>
    <w:rsid w:val="00336273"/>
    <w:rsid w:val="00337F50"/>
    <w:rsid w:val="00343B06"/>
    <w:rsid w:val="00346213"/>
    <w:rsid w:val="00346ECA"/>
    <w:rsid w:val="00350EDE"/>
    <w:rsid w:val="003527D1"/>
    <w:rsid w:val="003664EF"/>
    <w:rsid w:val="00366D71"/>
    <w:rsid w:val="00382730"/>
    <w:rsid w:val="00390AD1"/>
    <w:rsid w:val="0039550A"/>
    <w:rsid w:val="003A016B"/>
    <w:rsid w:val="003A4788"/>
    <w:rsid w:val="003A62FD"/>
    <w:rsid w:val="003B6ADD"/>
    <w:rsid w:val="003D04B5"/>
    <w:rsid w:val="003D2595"/>
    <w:rsid w:val="003D2795"/>
    <w:rsid w:val="003D4797"/>
    <w:rsid w:val="003D69E4"/>
    <w:rsid w:val="003D757F"/>
    <w:rsid w:val="003E0B06"/>
    <w:rsid w:val="003E1EF3"/>
    <w:rsid w:val="003E5090"/>
    <w:rsid w:val="003F2407"/>
    <w:rsid w:val="0040419C"/>
    <w:rsid w:val="00407C24"/>
    <w:rsid w:val="0041040E"/>
    <w:rsid w:val="00410C8F"/>
    <w:rsid w:val="004307C7"/>
    <w:rsid w:val="0043504C"/>
    <w:rsid w:val="00435A33"/>
    <w:rsid w:val="00440201"/>
    <w:rsid w:val="00446EE4"/>
    <w:rsid w:val="00457DDC"/>
    <w:rsid w:val="004608AF"/>
    <w:rsid w:val="00480E88"/>
    <w:rsid w:val="00481FC4"/>
    <w:rsid w:val="00482048"/>
    <w:rsid w:val="0048274C"/>
    <w:rsid w:val="00483895"/>
    <w:rsid w:val="00492C63"/>
    <w:rsid w:val="00493D9E"/>
    <w:rsid w:val="004942FF"/>
    <w:rsid w:val="00494868"/>
    <w:rsid w:val="00495629"/>
    <w:rsid w:val="004A34B9"/>
    <w:rsid w:val="004A52AC"/>
    <w:rsid w:val="004B7560"/>
    <w:rsid w:val="004D316B"/>
    <w:rsid w:val="004E4356"/>
    <w:rsid w:val="004F15E7"/>
    <w:rsid w:val="004F2A50"/>
    <w:rsid w:val="004F59C0"/>
    <w:rsid w:val="004F6DD5"/>
    <w:rsid w:val="004F74C4"/>
    <w:rsid w:val="00513B59"/>
    <w:rsid w:val="00514715"/>
    <w:rsid w:val="00526975"/>
    <w:rsid w:val="00527BA2"/>
    <w:rsid w:val="005352C6"/>
    <w:rsid w:val="00541A41"/>
    <w:rsid w:val="00541CB2"/>
    <w:rsid w:val="00541E16"/>
    <w:rsid w:val="00541EC9"/>
    <w:rsid w:val="005535E3"/>
    <w:rsid w:val="00564C35"/>
    <w:rsid w:val="0057358E"/>
    <w:rsid w:val="005806D6"/>
    <w:rsid w:val="0058378A"/>
    <w:rsid w:val="00590EA2"/>
    <w:rsid w:val="005916A6"/>
    <w:rsid w:val="0059262F"/>
    <w:rsid w:val="00592E60"/>
    <w:rsid w:val="00595C37"/>
    <w:rsid w:val="005A0B41"/>
    <w:rsid w:val="005A1826"/>
    <w:rsid w:val="005A37C2"/>
    <w:rsid w:val="005A3EB9"/>
    <w:rsid w:val="005A48B7"/>
    <w:rsid w:val="005B1FD2"/>
    <w:rsid w:val="005B551D"/>
    <w:rsid w:val="005C46F6"/>
    <w:rsid w:val="005C78EE"/>
    <w:rsid w:val="005E76FC"/>
    <w:rsid w:val="005F1401"/>
    <w:rsid w:val="005F5071"/>
    <w:rsid w:val="005F523E"/>
    <w:rsid w:val="00601A90"/>
    <w:rsid w:val="0060482A"/>
    <w:rsid w:val="006055C9"/>
    <w:rsid w:val="00613D44"/>
    <w:rsid w:val="006209AB"/>
    <w:rsid w:val="00625766"/>
    <w:rsid w:val="006329BB"/>
    <w:rsid w:val="00632B9F"/>
    <w:rsid w:val="00632CD2"/>
    <w:rsid w:val="00636378"/>
    <w:rsid w:val="00643FD9"/>
    <w:rsid w:val="00646AF2"/>
    <w:rsid w:val="00655634"/>
    <w:rsid w:val="00671E83"/>
    <w:rsid w:val="00677860"/>
    <w:rsid w:val="0068309F"/>
    <w:rsid w:val="006838AC"/>
    <w:rsid w:val="00684510"/>
    <w:rsid w:val="00691967"/>
    <w:rsid w:val="00692646"/>
    <w:rsid w:val="006933A0"/>
    <w:rsid w:val="00693971"/>
    <w:rsid w:val="00693AE1"/>
    <w:rsid w:val="006B1AAF"/>
    <w:rsid w:val="006B3013"/>
    <w:rsid w:val="006B42E7"/>
    <w:rsid w:val="006D11F2"/>
    <w:rsid w:val="006D26E8"/>
    <w:rsid w:val="006D5B9F"/>
    <w:rsid w:val="006D6337"/>
    <w:rsid w:val="006F18FB"/>
    <w:rsid w:val="006F427E"/>
    <w:rsid w:val="00702754"/>
    <w:rsid w:val="007209FD"/>
    <w:rsid w:val="00732A3A"/>
    <w:rsid w:val="00744C47"/>
    <w:rsid w:val="00751502"/>
    <w:rsid w:val="00753116"/>
    <w:rsid w:val="0075609C"/>
    <w:rsid w:val="007631B5"/>
    <w:rsid w:val="00781E1F"/>
    <w:rsid w:val="00783D36"/>
    <w:rsid w:val="00786C7A"/>
    <w:rsid w:val="007909BF"/>
    <w:rsid w:val="007A2345"/>
    <w:rsid w:val="007B0036"/>
    <w:rsid w:val="007B0121"/>
    <w:rsid w:val="007B341F"/>
    <w:rsid w:val="007B75B2"/>
    <w:rsid w:val="007C2DEB"/>
    <w:rsid w:val="007C65F4"/>
    <w:rsid w:val="007C699C"/>
    <w:rsid w:val="007F0BCC"/>
    <w:rsid w:val="00812BC2"/>
    <w:rsid w:val="00817C46"/>
    <w:rsid w:val="00822E23"/>
    <w:rsid w:val="008275F7"/>
    <w:rsid w:val="0083124F"/>
    <w:rsid w:val="0084442E"/>
    <w:rsid w:val="00861C68"/>
    <w:rsid w:val="00862583"/>
    <w:rsid w:val="0087059E"/>
    <w:rsid w:val="008773A7"/>
    <w:rsid w:val="00887701"/>
    <w:rsid w:val="0089328C"/>
    <w:rsid w:val="008A5E58"/>
    <w:rsid w:val="008B3AB2"/>
    <w:rsid w:val="008B5FD8"/>
    <w:rsid w:val="008D4681"/>
    <w:rsid w:val="008D46A5"/>
    <w:rsid w:val="008E507B"/>
    <w:rsid w:val="008F2D00"/>
    <w:rsid w:val="008F738E"/>
    <w:rsid w:val="008F7C57"/>
    <w:rsid w:val="0090162D"/>
    <w:rsid w:val="00917C0A"/>
    <w:rsid w:val="00917C96"/>
    <w:rsid w:val="00920B42"/>
    <w:rsid w:val="00924EAB"/>
    <w:rsid w:val="00924FB4"/>
    <w:rsid w:val="009269F5"/>
    <w:rsid w:val="00927419"/>
    <w:rsid w:val="0093022F"/>
    <w:rsid w:val="00931572"/>
    <w:rsid w:val="00934642"/>
    <w:rsid w:val="00942E45"/>
    <w:rsid w:val="0096010C"/>
    <w:rsid w:val="009614D9"/>
    <w:rsid w:val="00965F84"/>
    <w:rsid w:val="00966852"/>
    <w:rsid w:val="00973D3A"/>
    <w:rsid w:val="0098350F"/>
    <w:rsid w:val="00983BFD"/>
    <w:rsid w:val="00987D52"/>
    <w:rsid w:val="009964EB"/>
    <w:rsid w:val="009B2AD0"/>
    <w:rsid w:val="009B5B56"/>
    <w:rsid w:val="009C040C"/>
    <w:rsid w:val="009C0892"/>
    <w:rsid w:val="009C18F3"/>
    <w:rsid w:val="009C5F93"/>
    <w:rsid w:val="009E4DC9"/>
    <w:rsid w:val="009F1761"/>
    <w:rsid w:val="009F55B2"/>
    <w:rsid w:val="00A0119D"/>
    <w:rsid w:val="00A155EA"/>
    <w:rsid w:val="00A176D7"/>
    <w:rsid w:val="00A23265"/>
    <w:rsid w:val="00A25A01"/>
    <w:rsid w:val="00A305BD"/>
    <w:rsid w:val="00A34C84"/>
    <w:rsid w:val="00A36CE9"/>
    <w:rsid w:val="00A43BD8"/>
    <w:rsid w:val="00A43C7D"/>
    <w:rsid w:val="00A43D49"/>
    <w:rsid w:val="00A50CE3"/>
    <w:rsid w:val="00A566D0"/>
    <w:rsid w:val="00A61287"/>
    <w:rsid w:val="00A63339"/>
    <w:rsid w:val="00A63701"/>
    <w:rsid w:val="00A73C9D"/>
    <w:rsid w:val="00A8181E"/>
    <w:rsid w:val="00A85692"/>
    <w:rsid w:val="00A85A2A"/>
    <w:rsid w:val="00A90FF1"/>
    <w:rsid w:val="00A91787"/>
    <w:rsid w:val="00A91871"/>
    <w:rsid w:val="00A93613"/>
    <w:rsid w:val="00A97F55"/>
    <w:rsid w:val="00AA6216"/>
    <w:rsid w:val="00AB437B"/>
    <w:rsid w:val="00AC0F85"/>
    <w:rsid w:val="00AC64B5"/>
    <w:rsid w:val="00AD4C85"/>
    <w:rsid w:val="00AE6D31"/>
    <w:rsid w:val="00AF2B32"/>
    <w:rsid w:val="00AF3BA2"/>
    <w:rsid w:val="00AF5542"/>
    <w:rsid w:val="00AF5768"/>
    <w:rsid w:val="00AF661F"/>
    <w:rsid w:val="00B1049C"/>
    <w:rsid w:val="00B10C25"/>
    <w:rsid w:val="00B13955"/>
    <w:rsid w:val="00B13C5B"/>
    <w:rsid w:val="00B17750"/>
    <w:rsid w:val="00B30770"/>
    <w:rsid w:val="00B31FDF"/>
    <w:rsid w:val="00B34E05"/>
    <w:rsid w:val="00B46D44"/>
    <w:rsid w:val="00B47774"/>
    <w:rsid w:val="00B47BC2"/>
    <w:rsid w:val="00B52182"/>
    <w:rsid w:val="00B576EE"/>
    <w:rsid w:val="00B70CB0"/>
    <w:rsid w:val="00B770AA"/>
    <w:rsid w:val="00B85068"/>
    <w:rsid w:val="00B90252"/>
    <w:rsid w:val="00B93866"/>
    <w:rsid w:val="00BB03FA"/>
    <w:rsid w:val="00BB1113"/>
    <w:rsid w:val="00BC14D7"/>
    <w:rsid w:val="00BC5849"/>
    <w:rsid w:val="00BC5C4F"/>
    <w:rsid w:val="00BD2D46"/>
    <w:rsid w:val="00BD7829"/>
    <w:rsid w:val="00C04FC3"/>
    <w:rsid w:val="00C14857"/>
    <w:rsid w:val="00C150CC"/>
    <w:rsid w:val="00C17B69"/>
    <w:rsid w:val="00C35390"/>
    <w:rsid w:val="00C36155"/>
    <w:rsid w:val="00C37595"/>
    <w:rsid w:val="00C429E9"/>
    <w:rsid w:val="00C436EA"/>
    <w:rsid w:val="00C542CC"/>
    <w:rsid w:val="00C6438C"/>
    <w:rsid w:val="00C67268"/>
    <w:rsid w:val="00C732D2"/>
    <w:rsid w:val="00C76B86"/>
    <w:rsid w:val="00C82A2E"/>
    <w:rsid w:val="00C837A3"/>
    <w:rsid w:val="00C92284"/>
    <w:rsid w:val="00C938B8"/>
    <w:rsid w:val="00CA0DBE"/>
    <w:rsid w:val="00CC1F32"/>
    <w:rsid w:val="00CC72C0"/>
    <w:rsid w:val="00CD0258"/>
    <w:rsid w:val="00CD4CBB"/>
    <w:rsid w:val="00CE0698"/>
    <w:rsid w:val="00CE31BA"/>
    <w:rsid w:val="00CF10E8"/>
    <w:rsid w:val="00CF5348"/>
    <w:rsid w:val="00D150DD"/>
    <w:rsid w:val="00D23CC8"/>
    <w:rsid w:val="00D320C3"/>
    <w:rsid w:val="00D342F9"/>
    <w:rsid w:val="00D436D8"/>
    <w:rsid w:val="00D50083"/>
    <w:rsid w:val="00D5407F"/>
    <w:rsid w:val="00D5548B"/>
    <w:rsid w:val="00D61707"/>
    <w:rsid w:val="00D76B3D"/>
    <w:rsid w:val="00D77274"/>
    <w:rsid w:val="00D810EC"/>
    <w:rsid w:val="00D92D44"/>
    <w:rsid w:val="00D93B3B"/>
    <w:rsid w:val="00DA2F4C"/>
    <w:rsid w:val="00DA3374"/>
    <w:rsid w:val="00DB20DB"/>
    <w:rsid w:val="00DB521F"/>
    <w:rsid w:val="00DC103B"/>
    <w:rsid w:val="00DC1853"/>
    <w:rsid w:val="00DC4066"/>
    <w:rsid w:val="00DC5E51"/>
    <w:rsid w:val="00DD501E"/>
    <w:rsid w:val="00DF1B99"/>
    <w:rsid w:val="00E00B51"/>
    <w:rsid w:val="00E149BB"/>
    <w:rsid w:val="00E15E3A"/>
    <w:rsid w:val="00E227FE"/>
    <w:rsid w:val="00E37B3A"/>
    <w:rsid w:val="00E54C1A"/>
    <w:rsid w:val="00E558D8"/>
    <w:rsid w:val="00E756D8"/>
    <w:rsid w:val="00E7593D"/>
    <w:rsid w:val="00E75E86"/>
    <w:rsid w:val="00E912DE"/>
    <w:rsid w:val="00EA1210"/>
    <w:rsid w:val="00EA5262"/>
    <w:rsid w:val="00EA6693"/>
    <w:rsid w:val="00EB2CC5"/>
    <w:rsid w:val="00EC01AD"/>
    <w:rsid w:val="00EC2E25"/>
    <w:rsid w:val="00EC78EF"/>
    <w:rsid w:val="00ED22EE"/>
    <w:rsid w:val="00EE617E"/>
    <w:rsid w:val="00F01177"/>
    <w:rsid w:val="00F02AA2"/>
    <w:rsid w:val="00F04619"/>
    <w:rsid w:val="00F07A38"/>
    <w:rsid w:val="00F07B1C"/>
    <w:rsid w:val="00F12553"/>
    <w:rsid w:val="00F16743"/>
    <w:rsid w:val="00F212ED"/>
    <w:rsid w:val="00F36161"/>
    <w:rsid w:val="00F5609B"/>
    <w:rsid w:val="00F67E95"/>
    <w:rsid w:val="00F73966"/>
    <w:rsid w:val="00F74389"/>
    <w:rsid w:val="00F74A35"/>
    <w:rsid w:val="00F828A6"/>
    <w:rsid w:val="00F9424D"/>
    <w:rsid w:val="00F976D6"/>
    <w:rsid w:val="00FA2FB5"/>
    <w:rsid w:val="00FA390F"/>
    <w:rsid w:val="00FA4F88"/>
    <w:rsid w:val="00FA539F"/>
    <w:rsid w:val="00FA6057"/>
    <w:rsid w:val="00FB551F"/>
    <w:rsid w:val="00FC40A0"/>
    <w:rsid w:val="00FC69F1"/>
    <w:rsid w:val="00FC6F44"/>
    <w:rsid w:val="00FD4C3F"/>
    <w:rsid w:val="00FE4B53"/>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CB8B45"/>
  <w15:docId w15:val="{6A19041D-36A5-4B98-8527-CD47A7AE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73D3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275F7"/>
    <w:pPr>
      <w:spacing w:afterLines="25" w:line="300" w:lineRule="exact"/>
    </w:pPr>
    <w:rPr>
      <w:rFonts w:ascii="標楷體" w:eastAsia="標楷體" w:hAnsi="標楷體"/>
      <w:sz w:val="28"/>
      <w:szCs w:val="28"/>
    </w:rPr>
  </w:style>
  <w:style w:type="character" w:styleId="a5">
    <w:name w:val="Hyperlink"/>
    <w:basedOn w:val="a0"/>
    <w:rsid w:val="00055F15"/>
    <w:rPr>
      <w:color w:val="0000FF"/>
      <w:u w:val="single"/>
    </w:rPr>
  </w:style>
  <w:style w:type="paragraph" w:styleId="a6">
    <w:name w:val="Body Text Indent"/>
    <w:basedOn w:val="a"/>
    <w:rsid w:val="00E37B3A"/>
    <w:pPr>
      <w:spacing w:after="120"/>
      <w:ind w:leftChars="200" w:left="480"/>
    </w:pPr>
  </w:style>
  <w:style w:type="paragraph" w:styleId="a7">
    <w:name w:val="Balloon Text"/>
    <w:basedOn w:val="a"/>
    <w:semiHidden/>
    <w:rsid w:val="00494868"/>
    <w:rPr>
      <w:rFonts w:ascii="Arial" w:hAnsi="Arial"/>
      <w:sz w:val="18"/>
      <w:szCs w:val="18"/>
    </w:rPr>
  </w:style>
  <w:style w:type="table" w:styleId="a8">
    <w:name w:val="Table Grid"/>
    <w:basedOn w:val="a1"/>
    <w:rsid w:val="005C78E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33501F"/>
    <w:pPr>
      <w:tabs>
        <w:tab w:val="center" w:pos="4153"/>
        <w:tab w:val="right" w:pos="8306"/>
      </w:tabs>
      <w:snapToGrid w:val="0"/>
    </w:pPr>
    <w:rPr>
      <w:sz w:val="20"/>
      <w:szCs w:val="20"/>
    </w:rPr>
  </w:style>
  <w:style w:type="character" w:customStyle="1" w:styleId="aa">
    <w:name w:val="頁首 字元"/>
    <w:basedOn w:val="a0"/>
    <w:link w:val="a9"/>
    <w:rsid w:val="0033501F"/>
    <w:rPr>
      <w:kern w:val="2"/>
    </w:rPr>
  </w:style>
  <w:style w:type="paragraph" w:styleId="ab">
    <w:name w:val="footer"/>
    <w:basedOn w:val="a"/>
    <w:link w:val="ac"/>
    <w:uiPriority w:val="99"/>
    <w:rsid w:val="0033501F"/>
    <w:pPr>
      <w:tabs>
        <w:tab w:val="center" w:pos="4153"/>
        <w:tab w:val="right" w:pos="8306"/>
      </w:tabs>
      <w:snapToGrid w:val="0"/>
    </w:pPr>
    <w:rPr>
      <w:sz w:val="20"/>
      <w:szCs w:val="20"/>
    </w:rPr>
  </w:style>
  <w:style w:type="character" w:customStyle="1" w:styleId="ac">
    <w:name w:val="頁尾 字元"/>
    <w:basedOn w:val="a0"/>
    <w:link w:val="ab"/>
    <w:uiPriority w:val="99"/>
    <w:rsid w:val="0033501F"/>
    <w:rPr>
      <w:kern w:val="2"/>
    </w:rPr>
  </w:style>
  <w:style w:type="character" w:customStyle="1" w:styleId="st1">
    <w:name w:val="st1"/>
    <w:basedOn w:val="a0"/>
    <w:rsid w:val="003D4797"/>
  </w:style>
  <w:style w:type="paragraph" w:styleId="ad">
    <w:name w:val="Note Heading"/>
    <w:basedOn w:val="a"/>
    <w:next w:val="a"/>
    <w:link w:val="ae"/>
    <w:unhideWhenUsed/>
    <w:rsid w:val="006B42E7"/>
    <w:pPr>
      <w:jc w:val="center"/>
    </w:pPr>
    <w:rPr>
      <w:rFonts w:ascii="微軟正黑體" w:eastAsia="微軟正黑體" w:hAnsi="微軟正黑體" w:cs="Arial"/>
    </w:rPr>
  </w:style>
  <w:style w:type="character" w:customStyle="1" w:styleId="ae">
    <w:name w:val="註釋標題 字元"/>
    <w:basedOn w:val="a0"/>
    <w:link w:val="ad"/>
    <w:rsid w:val="006B42E7"/>
    <w:rPr>
      <w:rFonts w:ascii="微軟正黑體" w:eastAsia="微軟正黑體" w:hAnsi="微軟正黑體" w:cs="Arial"/>
      <w:kern w:val="2"/>
      <w:sz w:val="24"/>
      <w:szCs w:val="24"/>
    </w:rPr>
  </w:style>
  <w:style w:type="paragraph" w:styleId="af">
    <w:name w:val="Closing"/>
    <w:basedOn w:val="a"/>
    <w:link w:val="af0"/>
    <w:unhideWhenUsed/>
    <w:rsid w:val="006B42E7"/>
    <w:pPr>
      <w:ind w:leftChars="1800" w:left="100"/>
    </w:pPr>
    <w:rPr>
      <w:rFonts w:ascii="微軟正黑體" w:eastAsia="微軟正黑體" w:hAnsi="微軟正黑體" w:cs="Arial"/>
    </w:rPr>
  </w:style>
  <w:style w:type="character" w:customStyle="1" w:styleId="af0">
    <w:name w:val="結語 字元"/>
    <w:basedOn w:val="a0"/>
    <w:link w:val="af"/>
    <w:rsid w:val="006B42E7"/>
    <w:rPr>
      <w:rFonts w:ascii="微軟正黑體" w:eastAsia="微軟正黑體" w:hAnsi="微軟正黑體" w:cs="Arial"/>
      <w:kern w:val="2"/>
      <w:sz w:val="24"/>
      <w:szCs w:val="24"/>
    </w:rPr>
  </w:style>
  <w:style w:type="paragraph" w:styleId="af1">
    <w:name w:val="List Paragraph"/>
    <w:basedOn w:val="a"/>
    <w:uiPriority w:val="99"/>
    <w:qFormat/>
    <w:rsid w:val="007B0036"/>
    <w:pPr>
      <w:ind w:leftChars="200" w:left="480"/>
    </w:pPr>
  </w:style>
  <w:style w:type="character" w:customStyle="1" w:styleId="a4">
    <w:name w:val="本文 字元"/>
    <w:basedOn w:val="a0"/>
    <w:link w:val="a3"/>
    <w:rsid w:val="00DB521F"/>
    <w:rPr>
      <w:rFonts w:ascii="標楷體" w:eastAsia="標楷體" w:hAnsi="標楷體"/>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07511">
      <w:bodyDiv w:val="1"/>
      <w:marLeft w:val="0"/>
      <w:marRight w:val="0"/>
      <w:marTop w:val="0"/>
      <w:marBottom w:val="0"/>
      <w:divBdr>
        <w:top w:val="none" w:sz="0" w:space="0" w:color="auto"/>
        <w:left w:val="none" w:sz="0" w:space="0" w:color="auto"/>
        <w:bottom w:val="none" w:sz="0" w:space="0" w:color="auto"/>
        <w:right w:val="none" w:sz="0" w:space="0" w:color="auto"/>
      </w:divBdr>
      <w:divsChild>
        <w:div w:id="638071471">
          <w:marLeft w:val="0"/>
          <w:marRight w:val="0"/>
          <w:marTop w:val="0"/>
          <w:marBottom w:val="0"/>
          <w:divBdr>
            <w:top w:val="none" w:sz="0" w:space="0" w:color="auto"/>
            <w:left w:val="none" w:sz="0" w:space="0" w:color="auto"/>
            <w:bottom w:val="none" w:sz="0" w:space="0" w:color="auto"/>
            <w:right w:val="none" w:sz="0" w:space="0" w:color="auto"/>
          </w:divBdr>
        </w:div>
      </w:divsChild>
    </w:div>
    <w:div w:id="258946557">
      <w:bodyDiv w:val="1"/>
      <w:marLeft w:val="0"/>
      <w:marRight w:val="0"/>
      <w:marTop w:val="0"/>
      <w:marBottom w:val="0"/>
      <w:divBdr>
        <w:top w:val="none" w:sz="0" w:space="0" w:color="auto"/>
        <w:left w:val="none" w:sz="0" w:space="0" w:color="auto"/>
        <w:bottom w:val="none" w:sz="0" w:space="0" w:color="auto"/>
        <w:right w:val="none" w:sz="0" w:space="0" w:color="auto"/>
      </w:divBdr>
    </w:div>
    <w:div w:id="1101029013">
      <w:bodyDiv w:val="1"/>
      <w:marLeft w:val="0"/>
      <w:marRight w:val="0"/>
      <w:marTop w:val="0"/>
      <w:marBottom w:val="0"/>
      <w:divBdr>
        <w:top w:val="none" w:sz="0" w:space="0" w:color="auto"/>
        <w:left w:val="none" w:sz="0" w:space="0" w:color="auto"/>
        <w:bottom w:val="none" w:sz="0" w:space="0" w:color="auto"/>
        <w:right w:val="none" w:sz="0" w:space="0" w:color="auto"/>
      </w:divBdr>
    </w:div>
    <w:div w:id="1547453493">
      <w:bodyDiv w:val="1"/>
      <w:marLeft w:val="0"/>
      <w:marRight w:val="0"/>
      <w:marTop w:val="0"/>
      <w:marBottom w:val="0"/>
      <w:divBdr>
        <w:top w:val="none" w:sz="0" w:space="0" w:color="auto"/>
        <w:left w:val="none" w:sz="0" w:space="0" w:color="auto"/>
        <w:bottom w:val="none" w:sz="0" w:space="0" w:color="auto"/>
        <w:right w:val="none" w:sz="0" w:space="0" w:color="auto"/>
      </w:divBdr>
    </w:div>
    <w:div w:id="1651519376">
      <w:bodyDiv w:val="1"/>
      <w:marLeft w:val="0"/>
      <w:marRight w:val="0"/>
      <w:marTop w:val="0"/>
      <w:marBottom w:val="0"/>
      <w:divBdr>
        <w:top w:val="none" w:sz="0" w:space="0" w:color="auto"/>
        <w:left w:val="none" w:sz="0" w:space="0" w:color="auto"/>
        <w:bottom w:val="none" w:sz="0" w:space="0" w:color="auto"/>
        <w:right w:val="none" w:sz="0" w:space="0" w:color="auto"/>
      </w:divBdr>
    </w:div>
    <w:div w:id="188713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wchan@cnfi.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1042</Characters>
  <Application>Microsoft Office Word</Application>
  <DocSecurity>0</DocSecurity>
  <Lines>8</Lines>
  <Paragraphs>2</Paragraphs>
  <ScaleCrop>false</ScaleCrop>
  <Company>CNFI</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金融風暴與ECFA下的反傾銷策略</dc:title>
  <dc:creator>q040</dc:creator>
  <cp:lastModifiedBy>user</cp:lastModifiedBy>
  <cp:revision>2</cp:revision>
  <cp:lastPrinted>2019-08-15T03:20:00Z</cp:lastPrinted>
  <dcterms:created xsi:type="dcterms:W3CDTF">2020-09-29T08:27:00Z</dcterms:created>
  <dcterms:modified xsi:type="dcterms:W3CDTF">2020-09-29T08:27:00Z</dcterms:modified>
</cp:coreProperties>
</file>