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8" w:rsidRDefault="00540D58"/>
    <w:tbl>
      <w:tblPr>
        <w:tblStyle w:val="a5"/>
        <w:tblW w:w="9639" w:type="dxa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410"/>
        <w:gridCol w:w="3969"/>
        <w:gridCol w:w="3260"/>
      </w:tblGrid>
      <w:tr w:rsidR="00B11CFF" w:rsidRPr="00724EEF" w:rsidTr="00CD0B56">
        <w:tc>
          <w:tcPr>
            <w:tcW w:w="9639" w:type="dxa"/>
            <w:gridSpan w:val="3"/>
            <w:shd w:val="clear" w:color="auto" w:fill="CCECFF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基隆場</w:t>
            </w:r>
            <w:r w:rsidRPr="00724EEF">
              <w:rPr>
                <w:rFonts w:ascii="Arial" w:eastAsia="標楷體" w:hAnsi="Arial" w:cs="Arial"/>
                <w:b/>
              </w:rPr>
              <w:t>說明會</w:t>
            </w:r>
            <w:r w:rsidR="004247E5" w:rsidRPr="00225FB9">
              <w:rPr>
                <w:rFonts w:ascii="Arial" w:eastAsia="標楷體" w:hAnsi="Arial" w:cs="Arial" w:hint="eastAsia"/>
                <w:b/>
                <w:color w:val="002060"/>
              </w:rPr>
              <w:t>(</w:t>
            </w:r>
            <w:r w:rsidR="004247E5" w:rsidRPr="00225FB9">
              <w:rPr>
                <w:rFonts w:ascii="Arial" w:eastAsia="標楷體" w:hAnsi="Arial" w:cs="Arial" w:hint="eastAsia"/>
                <w:b/>
                <w:color w:val="002060"/>
              </w:rPr>
              <w:t>貿易管理</w:t>
            </w:r>
            <w:r w:rsidR="004247E5" w:rsidRPr="00225FB9">
              <w:rPr>
                <w:rFonts w:ascii="Arial" w:eastAsia="標楷體" w:hAnsi="Arial" w:cs="Arial" w:hint="eastAsia"/>
                <w:b/>
                <w:color w:val="002060"/>
              </w:rPr>
              <w:t>+</w:t>
            </w:r>
            <w:r w:rsidR="004247E5" w:rsidRPr="00225FB9">
              <w:rPr>
                <w:rFonts w:ascii="Arial" w:eastAsia="標楷體" w:hAnsi="Arial" w:cs="Arial" w:hint="eastAsia"/>
                <w:b/>
                <w:color w:val="002060"/>
              </w:rPr>
              <w:t>海關</w:t>
            </w:r>
            <w:r w:rsidR="004247E5" w:rsidRPr="00225FB9">
              <w:rPr>
                <w:rFonts w:ascii="Arial" w:eastAsia="標楷體" w:hAnsi="Arial" w:cs="Arial" w:hint="eastAsia"/>
                <w:b/>
                <w:color w:val="002060"/>
              </w:rPr>
              <w:t>)</w:t>
            </w:r>
          </w:p>
        </w:tc>
      </w:tr>
      <w:tr w:rsidR="00B11CFF" w:rsidRPr="00724EEF" w:rsidTr="00CD0B56">
        <w:tc>
          <w:tcPr>
            <w:tcW w:w="9639" w:type="dxa"/>
            <w:gridSpan w:val="3"/>
          </w:tcPr>
          <w:p w:rsidR="00B11CFF" w:rsidRPr="003637D5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辦理</w:t>
            </w:r>
            <w:r w:rsidRPr="003637D5">
              <w:rPr>
                <w:rFonts w:ascii="Arial" w:eastAsia="標楷體" w:hAnsi="Arial" w:cs="Arial" w:hint="eastAsia"/>
              </w:rPr>
              <w:t>日期</w:t>
            </w:r>
            <w:r w:rsidRPr="003637D5">
              <w:rPr>
                <w:rFonts w:ascii="Arial" w:eastAsia="標楷體" w:hAnsi="Arial" w:cs="Arial"/>
              </w:rPr>
              <w:t>：</w:t>
            </w:r>
            <w:r w:rsidRPr="003637D5">
              <w:rPr>
                <w:rFonts w:ascii="Arial" w:eastAsia="標楷體" w:hAnsi="Arial" w:cs="Arial"/>
              </w:rPr>
              <w:t>10</w:t>
            </w:r>
            <w:r w:rsidRPr="003637D5">
              <w:rPr>
                <w:rFonts w:ascii="Arial" w:eastAsia="標楷體" w:hAnsi="Arial" w:cs="Arial" w:hint="eastAsia"/>
              </w:rPr>
              <w:t>8</w:t>
            </w:r>
            <w:r w:rsidRPr="003637D5">
              <w:rPr>
                <w:rFonts w:ascii="Arial" w:eastAsia="標楷體" w:hAnsi="Arial" w:cs="Arial"/>
              </w:rPr>
              <w:t>年</w:t>
            </w:r>
            <w:r w:rsidRPr="003637D5">
              <w:rPr>
                <w:rFonts w:ascii="Arial" w:eastAsia="標楷體" w:hAnsi="Arial" w:cs="Arial" w:hint="eastAsia"/>
              </w:rPr>
              <w:t>7</w:t>
            </w:r>
            <w:r w:rsidRPr="003637D5">
              <w:rPr>
                <w:rFonts w:ascii="Arial" w:eastAsia="標楷體" w:hAnsi="Arial" w:cs="Arial"/>
              </w:rPr>
              <w:t>月</w:t>
            </w:r>
            <w:r w:rsidRPr="003637D5">
              <w:rPr>
                <w:rFonts w:ascii="Arial" w:eastAsia="標楷體" w:hAnsi="Arial" w:cs="Arial" w:hint="eastAsia"/>
              </w:rPr>
              <w:t>17</w:t>
            </w:r>
            <w:r w:rsidRPr="003637D5">
              <w:rPr>
                <w:rFonts w:ascii="Arial" w:eastAsia="標楷體" w:hAnsi="Arial" w:cs="Arial"/>
              </w:rPr>
              <w:t>日</w:t>
            </w:r>
            <w:r w:rsidRPr="003637D5">
              <w:rPr>
                <w:rFonts w:ascii="Arial" w:eastAsia="標楷體" w:hAnsi="Arial" w:cs="Arial"/>
              </w:rPr>
              <w:t>13:</w:t>
            </w:r>
            <w:r w:rsidR="00BE78DD" w:rsidRPr="003637D5">
              <w:rPr>
                <w:rFonts w:ascii="Arial" w:eastAsia="標楷體" w:hAnsi="Arial" w:cs="Arial" w:hint="eastAsia"/>
              </w:rPr>
              <w:t>1</w:t>
            </w:r>
            <w:r w:rsidRPr="003637D5">
              <w:rPr>
                <w:rFonts w:ascii="Arial" w:eastAsia="標楷體" w:hAnsi="Arial" w:cs="Arial"/>
              </w:rPr>
              <w:t>0-17:00</w:t>
            </w:r>
          </w:p>
          <w:p w:rsidR="00B11CFF" w:rsidRPr="003637D5" w:rsidRDefault="00B11CFF" w:rsidP="00CD0B56">
            <w:pPr>
              <w:pStyle w:val="a3"/>
              <w:snapToGrid w:val="0"/>
              <w:ind w:leftChars="-7" w:left="-2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辦理地點：</w:t>
            </w:r>
            <w:r w:rsidR="00E6790B" w:rsidRPr="00E6790B">
              <w:rPr>
                <w:rFonts w:ascii="Arial" w:eastAsia="標楷體" w:hAnsi="Arial" w:cs="Arial" w:hint="eastAsia"/>
              </w:rPr>
              <w:t>基隆市文化局</w:t>
            </w:r>
            <w:r w:rsidR="00E6790B" w:rsidRPr="00E6790B">
              <w:rPr>
                <w:rFonts w:ascii="Arial" w:eastAsia="標楷體" w:hAnsi="Arial" w:cs="Arial" w:hint="eastAsia"/>
              </w:rPr>
              <w:t xml:space="preserve"> </w:t>
            </w:r>
            <w:r w:rsidR="00E6790B" w:rsidRPr="00E6790B">
              <w:rPr>
                <w:rFonts w:ascii="Arial" w:eastAsia="標楷體" w:hAnsi="Arial" w:cs="Arial" w:hint="eastAsia"/>
              </w:rPr>
              <w:t>第一會議室</w:t>
            </w:r>
            <w:r w:rsidR="00E6790B" w:rsidRPr="00E6790B">
              <w:rPr>
                <w:rFonts w:ascii="Arial" w:eastAsia="標楷體" w:hAnsi="Arial" w:cs="Arial" w:hint="eastAsia"/>
              </w:rPr>
              <w:t>(</w:t>
            </w:r>
            <w:r w:rsidR="00E6790B" w:rsidRPr="00E6790B">
              <w:rPr>
                <w:rFonts w:ascii="Arial" w:eastAsia="標楷體" w:hAnsi="Arial" w:cs="Arial" w:hint="eastAsia"/>
              </w:rPr>
              <w:t>基隆市中正區信一路</w:t>
            </w:r>
            <w:r w:rsidR="00E6790B" w:rsidRPr="00E6790B">
              <w:rPr>
                <w:rFonts w:ascii="Arial" w:eastAsia="標楷體" w:hAnsi="Arial" w:cs="Arial" w:hint="eastAsia"/>
              </w:rPr>
              <w:t>181</w:t>
            </w:r>
            <w:r w:rsidR="00E6790B" w:rsidRPr="00E6790B">
              <w:rPr>
                <w:rFonts w:ascii="Arial" w:eastAsia="標楷體" w:hAnsi="Arial" w:cs="Arial" w:hint="eastAsia"/>
              </w:rPr>
              <w:t>號</w:t>
            </w:r>
            <w:r w:rsidR="00E6790B" w:rsidRPr="00E6790B">
              <w:rPr>
                <w:rFonts w:ascii="Arial" w:eastAsia="標楷體" w:hAnsi="Arial" w:cs="Arial" w:hint="eastAsia"/>
              </w:rPr>
              <w:t>)</w:t>
            </w:r>
            <w:r w:rsidR="00831E32" w:rsidRPr="003637D5">
              <w:rPr>
                <w:rFonts w:ascii="Arial" w:eastAsia="標楷體" w:hAnsi="Arial" w:cs="Arial" w:hint="eastAsia"/>
              </w:rPr>
              <w:t xml:space="preserve"> </w:t>
            </w:r>
          </w:p>
          <w:p w:rsidR="00B11CFF" w:rsidRPr="003637D5" w:rsidRDefault="00B11CFF" w:rsidP="00CD0B56">
            <w:pPr>
              <w:pStyle w:val="a3"/>
              <w:snapToGrid w:val="0"/>
              <w:ind w:leftChars="-7" w:left="-2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報名</w:t>
            </w:r>
            <w:r w:rsidRPr="003637D5">
              <w:rPr>
                <w:rFonts w:ascii="Arial" w:eastAsia="標楷體" w:hAnsi="Arial" w:cs="Arial" w:hint="eastAsia"/>
              </w:rPr>
              <w:t>時間</w:t>
            </w:r>
            <w:r w:rsidRPr="003637D5">
              <w:rPr>
                <w:rFonts w:ascii="Arial" w:eastAsia="標楷體" w:hAnsi="Arial" w:cs="Arial"/>
              </w:rPr>
              <w:t>：即日起至</w:t>
            </w:r>
            <w:r w:rsidRPr="003637D5">
              <w:rPr>
                <w:rFonts w:ascii="Arial" w:eastAsia="標楷體" w:hAnsi="Arial" w:cs="Arial"/>
              </w:rPr>
              <w:t>10</w:t>
            </w:r>
            <w:r w:rsidRPr="003637D5">
              <w:rPr>
                <w:rFonts w:ascii="Arial" w:eastAsia="標楷體" w:hAnsi="Arial" w:cs="Arial" w:hint="eastAsia"/>
              </w:rPr>
              <w:t>8</w:t>
            </w:r>
            <w:r w:rsidRPr="003637D5">
              <w:rPr>
                <w:rFonts w:ascii="Arial" w:eastAsia="標楷體" w:hAnsi="Arial" w:cs="Arial"/>
              </w:rPr>
              <w:t>年</w:t>
            </w:r>
            <w:r w:rsidRPr="003637D5">
              <w:rPr>
                <w:rFonts w:ascii="Arial" w:eastAsia="標楷體" w:hAnsi="Arial" w:cs="Arial" w:hint="eastAsia"/>
              </w:rPr>
              <w:t xml:space="preserve"> </w:t>
            </w:r>
            <w:r w:rsidR="00234A47" w:rsidRPr="003637D5">
              <w:rPr>
                <w:rFonts w:ascii="Arial" w:eastAsia="標楷體" w:hAnsi="Arial" w:cs="Arial" w:hint="eastAsia"/>
              </w:rPr>
              <w:t>7</w:t>
            </w:r>
            <w:r w:rsidRPr="003637D5">
              <w:rPr>
                <w:rFonts w:ascii="Arial" w:eastAsia="標楷體" w:hAnsi="Arial" w:cs="Arial"/>
              </w:rPr>
              <w:t>月</w:t>
            </w:r>
            <w:r w:rsidR="00234A47" w:rsidRPr="003637D5">
              <w:rPr>
                <w:rFonts w:ascii="Arial" w:eastAsia="標楷體" w:hAnsi="Arial" w:cs="Arial" w:hint="eastAsia"/>
              </w:rPr>
              <w:t xml:space="preserve"> 10</w:t>
            </w:r>
            <w:r w:rsidRPr="003637D5">
              <w:rPr>
                <w:rFonts w:ascii="Arial" w:eastAsia="標楷體" w:hAnsi="Arial" w:cs="Arial"/>
              </w:rPr>
              <w:t>日前以下列方式報名：</w:t>
            </w:r>
          </w:p>
          <w:p w:rsidR="00D330F3" w:rsidRPr="003637D5" w:rsidRDefault="00D330F3" w:rsidP="00D330F3">
            <w:pPr>
              <w:pStyle w:val="a3"/>
              <w:snapToGrid w:val="0"/>
              <w:ind w:leftChars="518" w:left="145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1.</w:t>
            </w:r>
            <w:r w:rsidRPr="003637D5">
              <w:rPr>
                <w:rFonts w:ascii="Arial" w:eastAsia="標楷體" w:hAnsi="Arial" w:cs="Arial" w:hint="eastAsia"/>
              </w:rPr>
              <w:t>網路報名：網址：</w:t>
            </w:r>
            <w:r w:rsidR="000D1F6D" w:rsidRPr="000D1F6D">
              <w:rPr>
                <w:rFonts w:ascii="Arial" w:eastAsia="標楷體" w:hAnsi="Arial" w:cs="Arial"/>
              </w:rPr>
              <w:t>https://pse.is/GHAQP</w:t>
            </w:r>
          </w:p>
          <w:p w:rsidR="00B11CFF" w:rsidRPr="003637D5" w:rsidRDefault="00D330F3" w:rsidP="00B15B34">
            <w:pPr>
              <w:pStyle w:val="a3"/>
              <w:snapToGrid w:val="0"/>
              <w:ind w:leftChars="518" w:left="145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2.</w:t>
            </w:r>
            <w:r w:rsidRPr="003637D5">
              <w:rPr>
                <w:rFonts w:ascii="Arial" w:eastAsia="標楷體" w:hAnsi="Arial" w:cs="Arial" w:hint="eastAsia"/>
              </w:rPr>
              <w:t>聯絡窗口：</w:t>
            </w:r>
            <w:r w:rsidRPr="003637D5">
              <w:rPr>
                <w:rFonts w:ascii="Arial" w:eastAsia="標楷體" w:hAnsi="Arial" w:cs="Arial" w:hint="eastAsia"/>
              </w:rPr>
              <w:t>(02)2325-7886</w:t>
            </w:r>
            <w:r w:rsidRPr="003637D5">
              <w:rPr>
                <w:rFonts w:ascii="Arial" w:eastAsia="標楷體" w:hAnsi="Arial" w:cs="Arial" w:hint="eastAsia"/>
              </w:rPr>
              <w:t>；</w:t>
            </w:r>
            <w:r w:rsidRPr="003637D5">
              <w:rPr>
                <w:rFonts w:ascii="Arial" w:eastAsia="標楷體" w:hAnsi="Arial" w:cs="Arial" w:hint="eastAsia"/>
              </w:rPr>
              <w:t xml:space="preserve">(02)2325-8396  </w:t>
            </w:r>
            <w:r w:rsidRPr="003637D5">
              <w:rPr>
                <w:rFonts w:ascii="Arial" w:eastAsia="標楷體" w:hAnsi="Arial" w:cs="Arial" w:hint="eastAsia"/>
              </w:rPr>
              <w:t>分機</w:t>
            </w:r>
            <w:r w:rsidRPr="003637D5">
              <w:rPr>
                <w:rFonts w:ascii="Arial" w:eastAsia="標楷體" w:hAnsi="Arial" w:cs="Arial" w:hint="eastAsia"/>
              </w:rPr>
              <w:t xml:space="preserve">70 </w:t>
            </w:r>
            <w:r w:rsidRPr="003637D5">
              <w:rPr>
                <w:rFonts w:ascii="Arial" w:eastAsia="標楷體" w:hAnsi="Arial" w:cs="Arial" w:hint="eastAsia"/>
              </w:rPr>
              <w:t>顏小姐</w:t>
            </w:r>
          </w:p>
        </w:tc>
      </w:tr>
      <w:tr w:rsidR="00B11CFF" w:rsidRPr="00724EEF" w:rsidTr="00CD0B56">
        <w:tc>
          <w:tcPr>
            <w:tcW w:w="2410" w:type="dxa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969" w:type="dxa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議程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說明</w:t>
            </w:r>
            <w:r w:rsidRPr="003637D5">
              <w:rPr>
                <w:rFonts w:ascii="Arial" w:eastAsia="標楷體" w:hAnsi="Arial" w:cs="Arial" w:hint="eastAsia"/>
              </w:rPr>
              <w:t>/</w:t>
            </w:r>
            <w:r w:rsidRPr="003637D5">
              <w:rPr>
                <w:rFonts w:ascii="Arial" w:eastAsia="標楷體" w:hAnsi="Arial" w:cs="Arial" w:hint="eastAsia"/>
              </w:rPr>
              <w:t>主講人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1</w:t>
            </w:r>
            <w:r w:rsidRPr="00724EEF">
              <w:rPr>
                <w:rFonts w:ascii="Arial" w:eastAsia="標楷體" w:hAnsi="Arial" w:cs="Arial"/>
              </w:rPr>
              <w:t>0-</w:t>
            </w:r>
            <w:r>
              <w:rPr>
                <w:rFonts w:ascii="Arial" w:eastAsia="標楷體" w:hAnsi="Arial" w:cs="Arial" w:hint="eastAsia"/>
              </w:rPr>
              <w:t>13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3</w:t>
            </w:r>
            <w:r w:rsidRPr="00724EE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969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播放「企業誠信廉潔形象微電影：蔥花麵包的滋味」宣導影片</w:t>
            </w:r>
          </w:p>
        </w:tc>
      </w:tr>
      <w:tr w:rsidR="00B11CFF" w:rsidRPr="00724EEF" w:rsidTr="00CD0B56">
        <w:tc>
          <w:tcPr>
            <w:tcW w:w="2410" w:type="dxa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3</w:t>
            </w:r>
            <w:r w:rsidRPr="00724EEF">
              <w:rPr>
                <w:rFonts w:ascii="Arial" w:eastAsia="標楷體" w:hAnsi="Arial" w:cs="Arial"/>
              </w:rPr>
              <w:t>0-</w:t>
            </w:r>
            <w:r>
              <w:rPr>
                <w:rFonts w:ascii="Arial" w:eastAsia="標楷體" w:hAnsi="Arial" w:cs="Arial" w:hint="eastAsia"/>
              </w:rPr>
              <w:t>13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3</w:t>
            </w:r>
            <w:r w:rsidR="001F26D0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3969" w:type="dxa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開場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活動簡介與說明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13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3</w:t>
            </w:r>
            <w:r w:rsidR="001F26D0">
              <w:rPr>
                <w:rFonts w:ascii="Arial" w:eastAsia="標楷體" w:hAnsi="Arial" w:cs="Arial" w:hint="eastAsia"/>
              </w:rPr>
              <w:t>5</w:t>
            </w:r>
            <w:r w:rsidRPr="00724EEF">
              <w:rPr>
                <w:rFonts w:ascii="Arial" w:eastAsia="標楷體" w:hAnsi="Arial" w:cs="Arial"/>
              </w:rPr>
              <w:t>-</w:t>
            </w:r>
            <w:r>
              <w:rPr>
                <w:rFonts w:ascii="Arial" w:eastAsia="標楷體" w:hAnsi="Arial" w:cs="Arial" w:hint="eastAsia"/>
              </w:rPr>
              <w:t>15</w:t>
            </w:r>
            <w:r w:rsidRPr="00724EEF">
              <w:rPr>
                <w:rFonts w:ascii="Arial" w:eastAsia="標楷體" w:hAnsi="Arial" w:cs="Arial"/>
              </w:rPr>
              <w:t>:</w:t>
            </w:r>
            <w:r w:rsidR="00F0312A"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969" w:type="dxa"/>
          </w:tcPr>
          <w:p w:rsidR="00B11CFF" w:rsidRPr="00724EEF" w:rsidRDefault="00B11CFF" w:rsidP="00F366A6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我國貨品進出口管理、中國大陸物品進口管理</w:t>
            </w:r>
            <w:r w:rsidR="00F366A6">
              <w:rPr>
                <w:rFonts w:ascii="Arial" w:eastAsia="標楷體" w:hAnsi="Arial" w:cs="Arial" w:hint="eastAsia"/>
              </w:rPr>
              <w:t>、</w:t>
            </w:r>
            <w:r w:rsidR="00F366A6">
              <w:rPr>
                <w:rFonts w:ascii="Arial" w:eastAsia="標楷體" w:hAnsi="Arial" w:cs="Arial" w:hint="eastAsia"/>
              </w:rPr>
              <w:t>CITES</w:t>
            </w:r>
            <w:r w:rsidR="00F366A6">
              <w:rPr>
                <w:rFonts w:ascii="Arial" w:eastAsia="標楷體" w:hAnsi="Arial" w:cs="Arial" w:hint="eastAsia"/>
              </w:rPr>
              <w:t>管理</w:t>
            </w:r>
          </w:p>
        </w:tc>
        <w:tc>
          <w:tcPr>
            <w:tcW w:w="326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經濟部國際貿易局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/>
              </w:rPr>
              <w:t>:</w:t>
            </w:r>
            <w:r w:rsidR="00F0312A"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0-</w:t>
            </w:r>
            <w:r>
              <w:rPr>
                <w:rFonts w:ascii="Arial" w:eastAsia="標楷體" w:hAnsi="Arial" w:cs="Arial" w:hint="eastAsia"/>
              </w:rPr>
              <w:t>15:</w:t>
            </w:r>
            <w:r w:rsidR="00F0312A"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3969" w:type="dxa"/>
          </w:tcPr>
          <w:p w:rsidR="00B11CFF" w:rsidRPr="00724EEF" w:rsidRDefault="00B11CFF" w:rsidP="00CD0B56">
            <w:pPr>
              <w:pStyle w:val="a3"/>
              <w:widowControl/>
              <w:snapToGrid w:val="0"/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 </w:t>
            </w:r>
            <w:r>
              <w:rPr>
                <w:rFonts w:ascii="Arial" w:eastAsia="標楷體" w:hAnsi="Arial" w:cs="Arial" w:hint="eastAsia"/>
              </w:rPr>
              <w:t>休息</w:t>
            </w:r>
          </w:p>
        </w:tc>
        <w:tc>
          <w:tcPr>
            <w:tcW w:w="326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提供茶水、點心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>
              <w:rPr>
                <w:rFonts w:ascii="Arial" w:eastAsia="標楷體" w:hAnsi="Arial" w:cs="Arial"/>
              </w:rPr>
              <w:t>:</w:t>
            </w:r>
            <w:r w:rsidR="00F0312A"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5-</w:t>
            </w:r>
            <w:r>
              <w:rPr>
                <w:rFonts w:ascii="Arial" w:eastAsia="標楷體" w:hAnsi="Arial" w:cs="Arial" w:hint="eastAsia"/>
              </w:rPr>
              <w:t>16:45</w:t>
            </w:r>
          </w:p>
        </w:tc>
        <w:tc>
          <w:tcPr>
            <w:tcW w:w="3969" w:type="dxa"/>
          </w:tcPr>
          <w:p w:rsidR="00B11CFF" w:rsidRPr="00724EEF" w:rsidRDefault="00B11CFF" w:rsidP="00CD0B56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海關通關實務</w:t>
            </w:r>
          </w:p>
        </w:tc>
        <w:tc>
          <w:tcPr>
            <w:tcW w:w="326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財政部關務署長官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45</w:t>
            </w:r>
            <w:r w:rsidRPr="00724EEF">
              <w:rPr>
                <w:rFonts w:ascii="Arial" w:eastAsia="標楷體" w:hAnsi="Arial" w:cs="Arial"/>
              </w:rPr>
              <w:t>-</w:t>
            </w:r>
            <w:r>
              <w:rPr>
                <w:rFonts w:ascii="Arial" w:eastAsia="標楷體" w:hAnsi="Arial" w:cs="Arial" w:hint="eastAsia"/>
              </w:rPr>
              <w:t>17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0</w:t>
            </w:r>
            <w:r w:rsidRPr="00724EE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Q&amp;A</w:t>
            </w:r>
          </w:p>
        </w:tc>
      </w:tr>
      <w:tr w:rsidR="00B11CFF" w:rsidRPr="00724EEF" w:rsidTr="00CD0B56"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17:00</w:t>
            </w:r>
          </w:p>
        </w:tc>
        <w:tc>
          <w:tcPr>
            <w:tcW w:w="7229" w:type="dxa"/>
            <w:gridSpan w:val="2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賦歸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rPr>
          <w:trHeight w:val="416"/>
        </w:trPr>
        <w:tc>
          <w:tcPr>
            <w:tcW w:w="9639" w:type="dxa"/>
            <w:gridSpan w:val="3"/>
            <w:shd w:val="clear" w:color="auto" w:fill="CCECFF"/>
          </w:tcPr>
          <w:p w:rsidR="00B11CFF" w:rsidRPr="00724EEF" w:rsidRDefault="003E02C7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臺</w:t>
            </w:r>
            <w:r w:rsidR="004C0700">
              <w:rPr>
                <w:rFonts w:ascii="Arial" w:eastAsia="標楷體" w:hAnsi="Arial" w:cs="Arial" w:hint="eastAsia"/>
                <w:b/>
              </w:rPr>
              <w:t>北</w:t>
            </w:r>
            <w:r w:rsidR="00B11CFF">
              <w:rPr>
                <w:rFonts w:ascii="Arial" w:eastAsia="標楷體" w:hAnsi="Arial" w:cs="Arial" w:hint="eastAsia"/>
                <w:b/>
              </w:rPr>
              <w:t>場</w:t>
            </w:r>
            <w:r w:rsidR="00B11CFF" w:rsidRPr="00724EEF">
              <w:rPr>
                <w:rFonts w:ascii="Arial" w:eastAsia="標楷體" w:hAnsi="Arial" w:cs="Arial"/>
                <w:b/>
              </w:rPr>
              <w:t>說明會</w:t>
            </w:r>
            <w:r w:rsidR="00B11CFF" w:rsidRPr="00225FB9">
              <w:rPr>
                <w:rFonts w:ascii="Arial" w:eastAsia="標楷體" w:hAnsi="Arial" w:cs="Arial" w:hint="eastAsia"/>
                <w:b/>
                <w:color w:val="002060"/>
              </w:rPr>
              <w:t>(</w:t>
            </w:r>
            <w:r w:rsidR="00B11CFF" w:rsidRPr="00225FB9">
              <w:rPr>
                <w:rFonts w:ascii="Arial" w:eastAsia="標楷體" w:hAnsi="Arial" w:cs="Arial" w:hint="eastAsia"/>
                <w:b/>
                <w:color w:val="002060"/>
              </w:rPr>
              <w:t>產證</w:t>
            </w:r>
            <w:r w:rsidR="00C730FF" w:rsidRPr="00225FB9">
              <w:rPr>
                <w:rFonts w:ascii="Arial" w:eastAsia="標楷體" w:hAnsi="Arial" w:cs="Arial" w:hint="eastAsia"/>
                <w:b/>
                <w:color w:val="002060"/>
              </w:rPr>
              <w:t>管理</w:t>
            </w:r>
            <w:r w:rsidR="00B11CFF" w:rsidRPr="00225FB9">
              <w:rPr>
                <w:rFonts w:ascii="Arial" w:eastAsia="標楷體" w:hAnsi="Arial" w:cs="Arial" w:hint="eastAsia"/>
                <w:b/>
                <w:color w:val="002060"/>
              </w:rPr>
              <w:t>)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9639" w:type="dxa"/>
            <w:gridSpan w:val="3"/>
          </w:tcPr>
          <w:p w:rsidR="00B11CFF" w:rsidRPr="00724EEF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辦理</w:t>
            </w:r>
            <w:r w:rsidRPr="00540D58">
              <w:rPr>
                <w:rFonts w:ascii="Arial" w:eastAsia="標楷體" w:hAnsi="Arial" w:cs="Arial" w:hint="eastAsia"/>
              </w:rPr>
              <w:t>日期</w:t>
            </w:r>
            <w:r w:rsidRPr="00724EEF">
              <w:rPr>
                <w:rFonts w:ascii="Arial" w:eastAsia="標楷體" w:hAnsi="Arial" w:cs="Arial"/>
              </w:rPr>
              <w:t>：</w:t>
            </w:r>
            <w:r w:rsidRPr="00724EEF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8</w:t>
            </w:r>
            <w:r w:rsidRPr="00724EEF">
              <w:rPr>
                <w:rFonts w:ascii="Arial" w:eastAsia="標楷體" w:hAnsi="Arial" w:cs="Arial"/>
              </w:rPr>
              <w:t>年</w:t>
            </w:r>
            <w:r w:rsidR="004C0700">
              <w:rPr>
                <w:rFonts w:ascii="Arial" w:eastAsia="標楷體" w:hAnsi="Arial" w:cs="Arial" w:hint="eastAsia"/>
              </w:rPr>
              <w:t>9</w:t>
            </w:r>
            <w:r w:rsidRPr="000214DE">
              <w:rPr>
                <w:rFonts w:ascii="Arial" w:eastAsia="標楷體" w:hAnsi="Arial" w:cs="Arial"/>
              </w:rPr>
              <w:t>月</w:t>
            </w:r>
            <w:r w:rsidR="004C0700">
              <w:rPr>
                <w:rFonts w:ascii="Arial" w:eastAsia="標楷體" w:hAnsi="Arial" w:cs="Arial" w:hint="eastAsia"/>
              </w:rPr>
              <w:t>11</w:t>
            </w:r>
            <w:r w:rsidRPr="00724EEF">
              <w:rPr>
                <w:rFonts w:ascii="Arial" w:eastAsia="標楷體" w:hAnsi="Arial" w:cs="Arial"/>
              </w:rPr>
              <w:t>日</w:t>
            </w:r>
            <w:r w:rsidRPr="00724EEF">
              <w:rPr>
                <w:rFonts w:ascii="Arial" w:eastAsia="標楷體" w:hAnsi="Arial" w:cs="Arial"/>
              </w:rPr>
              <w:t>13: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724EEF">
              <w:rPr>
                <w:rFonts w:ascii="Arial" w:eastAsia="標楷體" w:hAnsi="Arial" w:cs="Arial"/>
              </w:rPr>
              <w:t>0-1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724EEF">
              <w:rPr>
                <w:rFonts w:ascii="Arial" w:eastAsia="標楷體" w:hAnsi="Arial" w:cs="Arial"/>
              </w:rPr>
              <w:t>0</w:t>
            </w:r>
          </w:p>
          <w:p w:rsidR="00602D9D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辦理地點：</w:t>
            </w:r>
            <w:r w:rsidR="00602D9D" w:rsidRPr="00602D9D">
              <w:rPr>
                <w:rFonts w:ascii="Arial" w:eastAsia="標楷體" w:hAnsi="Arial" w:cs="Arial" w:hint="eastAsia"/>
              </w:rPr>
              <w:t>臺大醫院國際會議中心</w:t>
            </w:r>
            <w:r w:rsidR="00602D9D" w:rsidRPr="00602D9D">
              <w:rPr>
                <w:rFonts w:ascii="Arial" w:eastAsia="標楷體" w:hAnsi="Arial" w:cs="Arial" w:hint="eastAsia"/>
              </w:rPr>
              <w:t>401</w:t>
            </w:r>
            <w:r w:rsidR="00602D9D" w:rsidRPr="00602D9D">
              <w:rPr>
                <w:rFonts w:ascii="Arial" w:eastAsia="標楷體" w:hAnsi="Arial" w:cs="Arial" w:hint="eastAsia"/>
              </w:rPr>
              <w:t>會議室</w:t>
            </w:r>
          </w:p>
          <w:p w:rsidR="00B11CFF" w:rsidRPr="00325B23" w:rsidRDefault="00602D9D" w:rsidP="00CD0B56">
            <w:pPr>
              <w:widowControl/>
              <w:snapToGrid w:val="0"/>
              <w:rPr>
                <w:rFonts w:ascii="Arial" w:eastAsia="標楷體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</w:rPr>
              <w:t xml:space="preserve">          </w:t>
            </w:r>
            <w:r w:rsidRPr="00602D9D">
              <w:rPr>
                <w:rFonts w:ascii="Arial" w:eastAsia="標楷體" w:hAnsi="Arial" w:cs="Arial" w:hint="eastAsia"/>
              </w:rPr>
              <w:t>(</w:t>
            </w:r>
            <w:r w:rsidRPr="00602D9D">
              <w:rPr>
                <w:rFonts w:ascii="Arial" w:eastAsia="標楷體" w:hAnsi="Arial" w:cs="Arial" w:hint="eastAsia"/>
              </w:rPr>
              <w:t>地址：台北市中正區徐州路</w:t>
            </w:r>
            <w:r w:rsidRPr="00602D9D">
              <w:rPr>
                <w:rFonts w:ascii="Arial" w:eastAsia="標楷體" w:hAnsi="Arial" w:cs="Arial" w:hint="eastAsia"/>
              </w:rPr>
              <w:t>2</w:t>
            </w:r>
            <w:r w:rsidRPr="00602D9D">
              <w:rPr>
                <w:rFonts w:ascii="Arial" w:eastAsia="標楷體" w:hAnsi="Arial" w:cs="Arial" w:hint="eastAsia"/>
              </w:rPr>
              <w:t>號</w:t>
            </w:r>
            <w:r w:rsidRPr="00602D9D">
              <w:rPr>
                <w:rFonts w:ascii="Arial" w:eastAsia="標楷體" w:hAnsi="Arial" w:cs="Arial" w:hint="eastAsia"/>
              </w:rPr>
              <w:t>4</w:t>
            </w:r>
            <w:r w:rsidRPr="00602D9D">
              <w:rPr>
                <w:rFonts w:ascii="Arial" w:eastAsia="標楷體" w:hAnsi="Arial" w:cs="Arial" w:hint="eastAsia"/>
              </w:rPr>
              <w:t>樓</w:t>
            </w:r>
            <w:proofErr w:type="gramStart"/>
            <w:r w:rsidRPr="00602D9D">
              <w:rPr>
                <w:rFonts w:ascii="Arial" w:eastAsia="標楷體" w:hAnsi="Arial" w:cs="Arial" w:hint="eastAsia"/>
              </w:rPr>
              <w:t>）</w:t>
            </w:r>
            <w:proofErr w:type="gramEnd"/>
          </w:p>
          <w:p w:rsidR="00B11CFF" w:rsidRPr="00724EEF" w:rsidRDefault="00B11CFF" w:rsidP="00CD0B56">
            <w:pPr>
              <w:pStyle w:val="a3"/>
              <w:snapToGrid w:val="0"/>
              <w:ind w:leftChars="-7" w:left="-20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報名</w:t>
            </w:r>
            <w:r>
              <w:rPr>
                <w:rFonts w:ascii="Arial" w:eastAsia="標楷體" w:hAnsi="Arial" w:cs="Arial" w:hint="eastAsia"/>
              </w:rPr>
              <w:t>時間</w:t>
            </w:r>
            <w:r w:rsidRPr="00724EEF">
              <w:rPr>
                <w:rFonts w:ascii="Arial" w:eastAsia="標楷體" w:hAnsi="Arial" w:cs="Arial"/>
              </w:rPr>
              <w:t>：即日起至</w:t>
            </w:r>
            <w:r w:rsidRPr="00724EEF"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 w:hint="eastAsia"/>
              </w:rPr>
              <w:t>8</w:t>
            </w:r>
            <w:r w:rsidRPr="000214DE">
              <w:rPr>
                <w:rFonts w:ascii="Arial" w:eastAsia="標楷體" w:hAnsi="Arial" w:cs="Arial"/>
              </w:rPr>
              <w:t>年</w:t>
            </w:r>
            <w:r w:rsidR="00234A47">
              <w:rPr>
                <w:rFonts w:ascii="Arial" w:eastAsia="標楷體" w:hAnsi="Arial" w:cs="Arial" w:hint="eastAsia"/>
              </w:rPr>
              <w:t>9</w:t>
            </w:r>
            <w:r w:rsidRPr="000214DE">
              <w:rPr>
                <w:rFonts w:ascii="Arial" w:eastAsia="標楷體" w:hAnsi="Arial" w:cs="Arial"/>
              </w:rPr>
              <w:t>月</w:t>
            </w:r>
            <w:r w:rsidR="00234A47">
              <w:rPr>
                <w:rFonts w:ascii="Arial" w:eastAsia="標楷體" w:hAnsi="Arial" w:cs="Arial" w:hint="eastAsia"/>
              </w:rPr>
              <w:t>4</w:t>
            </w:r>
            <w:r w:rsidRPr="000214DE">
              <w:rPr>
                <w:rFonts w:ascii="Arial" w:eastAsia="標楷體" w:hAnsi="Arial" w:cs="Arial"/>
              </w:rPr>
              <w:t>日前</w:t>
            </w:r>
            <w:r w:rsidRPr="00724EEF">
              <w:rPr>
                <w:rFonts w:ascii="Arial" w:eastAsia="標楷體" w:hAnsi="Arial" w:cs="Arial"/>
              </w:rPr>
              <w:t>以下列方式報名：</w:t>
            </w:r>
          </w:p>
          <w:p w:rsidR="00D330F3" w:rsidRPr="00D330F3" w:rsidRDefault="00D330F3" w:rsidP="00D330F3">
            <w:pPr>
              <w:pStyle w:val="a3"/>
              <w:snapToGrid w:val="0"/>
              <w:ind w:leftChars="518" w:left="1450"/>
              <w:rPr>
                <w:rFonts w:ascii="Arial" w:eastAsia="標楷體" w:hAnsi="Arial" w:cs="Arial"/>
              </w:rPr>
            </w:pPr>
            <w:r w:rsidRPr="00D330F3">
              <w:rPr>
                <w:rFonts w:ascii="Arial" w:eastAsia="標楷體" w:hAnsi="Arial" w:cs="Arial" w:hint="eastAsia"/>
              </w:rPr>
              <w:t>1.</w:t>
            </w:r>
            <w:r w:rsidRPr="00D330F3">
              <w:rPr>
                <w:rFonts w:ascii="Arial" w:eastAsia="標楷體" w:hAnsi="Arial" w:cs="Arial" w:hint="eastAsia"/>
              </w:rPr>
              <w:t>網路報名：網址：</w:t>
            </w:r>
            <w:r w:rsidRPr="00D330F3">
              <w:rPr>
                <w:rFonts w:ascii="Arial" w:eastAsia="標楷體" w:hAnsi="Arial" w:cs="Arial"/>
              </w:rPr>
              <w:t>https://forms.gle/i3ZopdS889VZxJjh6</w:t>
            </w:r>
          </w:p>
          <w:p w:rsidR="00B11CFF" w:rsidRPr="00724EEF" w:rsidRDefault="00D330F3" w:rsidP="00B15B34">
            <w:pPr>
              <w:pStyle w:val="a3"/>
              <w:snapToGrid w:val="0"/>
              <w:ind w:leftChars="518" w:left="1450"/>
              <w:rPr>
                <w:rFonts w:ascii="Arial" w:eastAsia="標楷體" w:hAnsi="Arial" w:cs="Arial"/>
              </w:rPr>
            </w:pPr>
            <w:r w:rsidRPr="00D330F3">
              <w:rPr>
                <w:rFonts w:ascii="Arial" w:eastAsia="標楷體" w:hAnsi="Arial" w:cs="Arial" w:hint="eastAsia"/>
              </w:rPr>
              <w:t>2.</w:t>
            </w:r>
            <w:r w:rsidRPr="00D330F3">
              <w:rPr>
                <w:rFonts w:ascii="Arial" w:eastAsia="標楷體" w:hAnsi="Arial" w:cs="Arial" w:hint="eastAsia"/>
              </w:rPr>
              <w:t>聯絡窗口：</w:t>
            </w:r>
            <w:r w:rsidRPr="00D330F3">
              <w:rPr>
                <w:rFonts w:ascii="Arial" w:eastAsia="標楷體" w:hAnsi="Arial" w:cs="Arial" w:hint="eastAsia"/>
              </w:rPr>
              <w:t>(02)2325-7886</w:t>
            </w:r>
            <w:r w:rsidRPr="00D330F3">
              <w:rPr>
                <w:rFonts w:ascii="Arial" w:eastAsia="標楷體" w:hAnsi="Arial" w:cs="Arial" w:hint="eastAsia"/>
              </w:rPr>
              <w:t>；</w:t>
            </w:r>
            <w:r w:rsidRPr="00D330F3">
              <w:rPr>
                <w:rFonts w:ascii="Arial" w:eastAsia="標楷體" w:hAnsi="Arial" w:cs="Arial" w:hint="eastAsia"/>
              </w:rPr>
              <w:t>(02)2325-8396</w:t>
            </w:r>
            <w:r w:rsidR="00B15B34">
              <w:rPr>
                <w:rFonts w:ascii="Arial" w:eastAsia="標楷體" w:hAnsi="Arial" w:cs="Arial" w:hint="eastAsia"/>
              </w:rPr>
              <w:t xml:space="preserve">  </w:t>
            </w:r>
            <w:r w:rsidRPr="00D330F3">
              <w:rPr>
                <w:rFonts w:ascii="Arial" w:eastAsia="標楷體" w:hAnsi="Arial" w:cs="Arial" w:hint="eastAsia"/>
              </w:rPr>
              <w:t>分機</w:t>
            </w:r>
            <w:r w:rsidRPr="00D330F3">
              <w:rPr>
                <w:rFonts w:ascii="Arial" w:eastAsia="標楷體" w:hAnsi="Arial" w:cs="Arial" w:hint="eastAsia"/>
              </w:rPr>
              <w:t xml:space="preserve">70 </w:t>
            </w:r>
            <w:r w:rsidRPr="00D330F3">
              <w:rPr>
                <w:rFonts w:ascii="Arial" w:eastAsia="標楷體" w:hAnsi="Arial" w:cs="Arial" w:hint="eastAsia"/>
              </w:rPr>
              <w:t>顏小姐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969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議程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說明</w:t>
            </w:r>
            <w:r w:rsidRPr="003637D5">
              <w:rPr>
                <w:rFonts w:ascii="Arial" w:eastAsia="標楷體" w:hAnsi="Arial" w:cs="Arial" w:hint="eastAsia"/>
              </w:rPr>
              <w:t>/</w:t>
            </w:r>
            <w:r w:rsidRPr="003637D5">
              <w:rPr>
                <w:rFonts w:ascii="Arial" w:eastAsia="標楷體" w:hAnsi="Arial" w:cs="Arial" w:hint="eastAsia"/>
              </w:rPr>
              <w:t>主</w:t>
            </w:r>
            <w:r w:rsidRPr="003637D5">
              <w:rPr>
                <w:rFonts w:ascii="Arial" w:eastAsia="標楷體" w:hAnsi="Arial" w:cs="Arial"/>
              </w:rPr>
              <w:t>講人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13:</w:t>
            </w:r>
            <w:r w:rsidRPr="003637D5">
              <w:rPr>
                <w:rFonts w:ascii="Arial" w:eastAsia="標楷體" w:hAnsi="Arial" w:cs="Arial" w:hint="eastAsia"/>
              </w:rPr>
              <w:t>4</w:t>
            </w:r>
            <w:r w:rsidRPr="003637D5">
              <w:rPr>
                <w:rFonts w:ascii="Arial" w:eastAsia="標楷體" w:hAnsi="Arial" w:cs="Arial"/>
              </w:rPr>
              <w:t>0-1</w:t>
            </w:r>
            <w:r w:rsidRPr="003637D5">
              <w:rPr>
                <w:rFonts w:ascii="Arial" w:eastAsia="標楷體" w:hAnsi="Arial" w:cs="Arial" w:hint="eastAsia"/>
              </w:rPr>
              <w:t>4</w:t>
            </w:r>
            <w:r w:rsidRPr="003637D5">
              <w:rPr>
                <w:rFonts w:ascii="Arial" w:eastAsia="標楷體" w:hAnsi="Arial" w:cs="Arial"/>
              </w:rPr>
              <w:t>:</w:t>
            </w:r>
            <w:r w:rsidRPr="003637D5">
              <w:rPr>
                <w:rFonts w:ascii="Arial" w:eastAsia="標楷體" w:hAnsi="Arial" w:cs="Arial" w:hint="eastAsia"/>
              </w:rPr>
              <w:t>0</w:t>
            </w:r>
            <w:r w:rsidRPr="003637D5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969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報到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播放「企業誠信廉潔形象微電影：蔥花麵包的滋味」宣導影片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1</w:t>
            </w:r>
            <w:r w:rsidRPr="003637D5">
              <w:rPr>
                <w:rFonts w:ascii="Arial" w:eastAsia="標楷體" w:hAnsi="Arial" w:cs="Arial" w:hint="eastAsia"/>
              </w:rPr>
              <w:t>4</w:t>
            </w:r>
            <w:r w:rsidRPr="003637D5">
              <w:rPr>
                <w:rFonts w:ascii="Arial" w:eastAsia="標楷體" w:hAnsi="Arial" w:cs="Arial"/>
              </w:rPr>
              <w:t>:</w:t>
            </w:r>
            <w:r w:rsidRPr="003637D5">
              <w:rPr>
                <w:rFonts w:ascii="Arial" w:eastAsia="標楷體" w:hAnsi="Arial" w:cs="Arial" w:hint="eastAsia"/>
              </w:rPr>
              <w:t>00</w:t>
            </w:r>
            <w:r w:rsidRPr="003637D5">
              <w:rPr>
                <w:rFonts w:ascii="Arial" w:eastAsia="標楷體" w:hAnsi="Arial" w:cs="Arial"/>
              </w:rPr>
              <w:t>-1</w:t>
            </w:r>
            <w:r w:rsidRPr="003637D5">
              <w:rPr>
                <w:rFonts w:ascii="Arial" w:eastAsia="標楷體" w:hAnsi="Arial" w:cs="Arial" w:hint="eastAsia"/>
              </w:rPr>
              <w:t>4</w:t>
            </w:r>
            <w:r w:rsidRPr="003637D5">
              <w:rPr>
                <w:rFonts w:ascii="Arial" w:eastAsia="標楷體" w:hAnsi="Arial" w:cs="Arial"/>
              </w:rPr>
              <w:t>:</w:t>
            </w:r>
            <w:r w:rsidRPr="003637D5">
              <w:rPr>
                <w:rFonts w:ascii="Arial" w:eastAsia="標楷體" w:hAnsi="Arial" w:cs="Arial" w:hint="eastAsia"/>
              </w:rPr>
              <w:t>0</w:t>
            </w:r>
            <w:r w:rsidR="001F26D0" w:rsidRPr="003637D5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3969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開場</w:t>
            </w:r>
          </w:p>
        </w:tc>
        <w:tc>
          <w:tcPr>
            <w:tcW w:w="3260" w:type="dxa"/>
          </w:tcPr>
          <w:p w:rsidR="00B11CFF" w:rsidRPr="003637D5" w:rsidRDefault="00B11CFF" w:rsidP="00CD0B56">
            <w:pPr>
              <w:widowControl/>
              <w:snapToGrid w:val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活動簡介與說明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</w:tcPr>
          <w:p w:rsidR="00B11CFF" w:rsidRPr="003637D5" w:rsidRDefault="00B11CFF" w:rsidP="00CD0B56">
            <w:pPr>
              <w:widowControl/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1</w:t>
            </w:r>
            <w:r w:rsidRPr="003637D5">
              <w:rPr>
                <w:rFonts w:ascii="Arial" w:eastAsia="標楷體" w:hAnsi="Arial" w:cs="Arial" w:hint="eastAsia"/>
              </w:rPr>
              <w:t>4</w:t>
            </w:r>
            <w:r w:rsidRPr="003637D5">
              <w:rPr>
                <w:rFonts w:ascii="Arial" w:eastAsia="標楷體" w:hAnsi="Arial" w:cs="Arial"/>
              </w:rPr>
              <w:t>:</w:t>
            </w:r>
            <w:r w:rsidRPr="003637D5">
              <w:rPr>
                <w:rFonts w:ascii="Arial" w:eastAsia="標楷體" w:hAnsi="Arial" w:cs="Arial" w:hint="eastAsia"/>
              </w:rPr>
              <w:t>0</w:t>
            </w:r>
            <w:r w:rsidR="001F26D0" w:rsidRPr="003637D5">
              <w:rPr>
                <w:rFonts w:ascii="Arial" w:eastAsia="標楷體" w:hAnsi="Arial" w:cs="Arial" w:hint="eastAsia"/>
              </w:rPr>
              <w:t>5</w:t>
            </w:r>
            <w:r w:rsidRPr="003637D5">
              <w:rPr>
                <w:rFonts w:ascii="Arial" w:eastAsia="標楷體" w:hAnsi="Arial" w:cs="Arial"/>
              </w:rPr>
              <w:t>-</w:t>
            </w:r>
            <w:r w:rsidRPr="003637D5">
              <w:rPr>
                <w:rFonts w:ascii="Arial" w:eastAsia="標楷體" w:hAnsi="Arial" w:cs="Arial" w:hint="eastAsia"/>
              </w:rPr>
              <w:t>15</w:t>
            </w:r>
            <w:r w:rsidRPr="003637D5">
              <w:rPr>
                <w:rFonts w:ascii="Arial" w:eastAsia="標楷體" w:hAnsi="Arial" w:cs="Arial"/>
              </w:rPr>
              <w:t>:</w:t>
            </w:r>
            <w:r w:rsidR="00204697" w:rsidRPr="003637D5">
              <w:rPr>
                <w:rFonts w:ascii="Arial" w:eastAsia="標楷體" w:hAnsi="Arial" w:cs="Arial" w:hint="eastAsia"/>
              </w:rPr>
              <w:t>2</w:t>
            </w:r>
            <w:r w:rsidR="001F26D0" w:rsidRPr="003637D5"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3969" w:type="dxa"/>
          </w:tcPr>
          <w:p w:rsidR="00B11CFF" w:rsidRPr="003637D5" w:rsidRDefault="00B11CFF" w:rsidP="00CD0B5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原產地證明書及加工證明書管理</w:t>
            </w:r>
          </w:p>
        </w:tc>
        <w:tc>
          <w:tcPr>
            <w:tcW w:w="326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經濟部國際貿易局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</w:tcPr>
          <w:p w:rsidR="00B11CFF" w:rsidRPr="003637D5" w:rsidRDefault="00B11CFF" w:rsidP="00CD0B56">
            <w:pPr>
              <w:widowControl/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15:</w:t>
            </w:r>
            <w:r w:rsidR="00204697" w:rsidRPr="003637D5">
              <w:rPr>
                <w:rFonts w:ascii="Arial" w:eastAsia="標楷體" w:hAnsi="Arial" w:cs="Arial" w:hint="eastAsia"/>
              </w:rPr>
              <w:t>2</w:t>
            </w:r>
            <w:r w:rsidR="001F26D0" w:rsidRPr="003637D5">
              <w:rPr>
                <w:rFonts w:ascii="Arial" w:eastAsia="標楷體" w:hAnsi="Arial" w:cs="Arial" w:hint="eastAsia"/>
              </w:rPr>
              <w:t>5</w:t>
            </w:r>
            <w:r w:rsidRPr="003637D5">
              <w:rPr>
                <w:rFonts w:ascii="Arial" w:eastAsia="標楷體" w:hAnsi="Arial" w:cs="Arial" w:hint="eastAsia"/>
              </w:rPr>
              <w:t>-15:</w:t>
            </w:r>
            <w:r w:rsidR="00204697" w:rsidRPr="003637D5">
              <w:rPr>
                <w:rFonts w:ascii="Arial" w:eastAsia="標楷體" w:hAnsi="Arial" w:cs="Arial" w:hint="eastAsia"/>
              </w:rPr>
              <w:t>4</w:t>
            </w:r>
            <w:r w:rsidR="001F26D0" w:rsidRPr="003637D5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3969" w:type="dxa"/>
          </w:tcPr>
          <w:p w:rsidR="00B11CFF" w:rsidRPr="003637D5" w:rsidRDefault="00B11CFF" w:rsidP="00CD0B56">
            <w:pPr>
              <w:pStyle w:val="a3"/>
              <w:widowControl/>
              <w:snapToGrid w:val="0"/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 xml:space="preserve">        </w:t>
            </w:r>
            <w:r w:rsidRPr="003637D5">
              <w:rPr>
                <w:rFonts w:ascii="Arial" w:eastAsia="標楷體" w:hAnsi="Arial" w:cs="Arial" w:hint="eastAsia"/>
              </w:rPr>
              <w:t>休息</w:t>
            </w:r>
          </w:p>
        </w:tc>
        <w:tc>
          <w:tcPr>
            <w:tcW w:w="326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提供茶水、點心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1</w:t>
            </w:r>
            <w:r w:rsidRPr="003637D5">
              <w:rPr>
                <w:rFonts w:ascii="Arial" w:eastAsia="標楷體" w:hAnsi="Arial" w:cs="Arial" w:hint="eastAsia"/>
              </w:rPr>
              <w:t>5</w:t>
            </w:r>
            <w:r w:rsidRPr="003637D5">
              <w:rPr>
                <w:rFonts w:ascii="Arial" w:eastAsia="標楷體" w:hAnsi="Arial" w:cs="Arial"/>
              </w:rPr>
              <w:t>:</w:t>
            </w:r>
            <w:r w:rsidR="00204697" w:rsidRPr="003637D5">
              <w:rPr>
                <w:rFonts w:ascii="Arial" w:eastAsia="標楷體" w:hAnsi="Arial" w:cs="Arial" w:hint="eastAsia"/>
              </w:rPr>
              <w:t>4</w:t>
            </w:r>
            <w:r w:rsidR="001F26D0" w:rsidRPr="003637D5">
              <w:rPr>
                <w:rFonts w:ascii="Arial" w:eastAsia="標楷體" w:hAnsi="Arial" w:cs="Arial" w:hint="eastAsia"/>
              </w:rPr>
              <w:t>0</w:t>
            </w:r>
            <w:r w:rsidRPr="003637D5">
              <w:rPr>
                <w:rFonts w:ascii="Arial" w:eastAsia="標楷體" w:hAnsi="Arial" w:cs="Arial"/>
              </w:rPr>
              <w:t>-</w:t>
            </w:r>
            <w:r w:rsidRPr="003637D5">
              <w:rPr>
                <w:rFonts w:ascii="Arial" w:eastAsia="標楷體" w:hAnsi="Arial" w:cs="Arial" w:hint="eastAsia"/>
              </w:rPr>
              <w:t>16:</w:t>
            </w:r>
            <w:r w:rsidR="001F26D0" w:rsidRPr="003637D5"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3969" w:type="dxa"/>
          </w:tcPr>
          <w:p w:rsidR="00B11CFF" w:rsidRPr="003637D5" w:rsidRDefault="00B11CFF" w:rsidP="00CD0B5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美中貿易</w:t>
            </w:r>
            <w:r w:rsidR="00B33050" w:rsidRPr="003637D5">
              <w:rPr>
                <w:rFonts w:ascii="Arial" w:eastAsia="標楷體" w:hAnsi="Arial" w:cs="Arial" w:hint="eastAsia"/>
              </w:rPr>
              <w:t>摩擦</w:t>
            </w:r>
            <w:r w:rsidRPr="003637D5">
              <w:rPr>
                <w:rFonts w:ascii="Arial" w:eastAsia="標楷體" w:hAnsi="Arial" w:cs="Arial" w:hint="eastAsia"/>
              </w:rPr>
              <w:t>下之原產地認定注意事項</w:t>
            </w:r>
          </w:p>
        </w:tc>
        <w:tc>
          <w:tcPr>
            <w:tcW w:w="326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both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 w:hint="eastAsia"/>
              </w:rPr>
              <w:t>經濟部國際貿易局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16:</w:t>
            </w:r>
            <w:r w:rsidR="001F26D0" w:rsidRPr="003637D5">
              <w:rPr>
                <w:rFonts w:ascii="Arial" w:eastAsia="標楷體" w:hAnsi="Arial" w:cs="Arial" w:hint="eastAsia"/>
              </w:rPr>
              <w:t>20</w:t>
            </w:r>
            <w:r w:rsidRPr="003637D5">
              <w:rPr>
                <w:rFonts w:ascii="Arial" w:eastAsia="標楷體" w:hAnsi="Arial" w:cs="Arial"/>
              </w:rPr>
              <w:t>-1</w:t>
            </w:r>
            <w:r w:rsidRPr="003637D5">
              <w:rPr>
                <w:rFonts w:ascii="Arial" w:eastAsia="標楷體" w:hAnsi="Arial" w:cs="Arial" w:hint="eastAsia"/>
              </w:rPr>
              <w:t>6</w:t>
            </w:r>
            <w:r w:rsidRPr="003637D5">
              <w:rPr>
                <w:rFonts w:ascii="Arial" w:eastAsia="標楷體" w:hAnsi="Arial" w:cs="Arial"/>
              </w:rPr>
              <w:t>:</w:t>
            </w:r>
            <w:r w:rsidRPr="003637D5">
              <w:rPr>
                <w:rFonts w:ascii="Arial" w:eastAsia="標楷體" w:hAnsi="Arial" w:cs="Arial" w:hint="eastAsia"/>
              </w:rPr>
              <w:t>40</w:t>
            </w:r>
          </w:p>
        </w:tc>
        <w:tc>
          <w:tcPr>
            <w:tcW w:w="7229" w:type="dxa"/>
            <w:gridSpan w:val="2"/>
            <w:vAlign w:val="center"/>
          </w:tcPr>
          <w:p w:rsidR="00B11CFF" w:rsidRPr="003637D5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3637D5">
              <w:rPr>
                <w:rFonts w:ascii="Arial" w:eastAsia="標楷體" w:hAnsi="Arial" w:cs="Arial"/>
              </w:rPr>
              <w:t>Q&amp;A</w:t>
            </w:r>
          </w:p>
        </w:tc>
      </w:tr>
      <w:tr w:rsidR="00B11CFF" w:rsidRPr="00724EEF" w:rsidTr="00CD0B56">
        <w:tblPrEx>
          <w:tblBorders>
            <w:top w:val="single" w:sz="4" w:space="0" w:color="4472C4" w:themeColor="accent5"/>
            <w:left w:val="single" w:sz="4" w:space="0" w:color="4472C4" w:themeColor="accent5"/>
            <w:bottom w:val="single" w:sz="4" w:space="0" w:color="4472C4" w:themeColor="accent5"/>
            <w:right w:val="single" w:sz="4" w:space="0" w:color="4472C4" w:themeColor="accent5"/>
            <w:insideH w:val="single" w:sz="4" w:space="0" w:color="4472C4" w:themeColor="accent5"/>
            <w:insideV w:val="single" w:sz="4" w:space="0" w:color="4472C4" w:themeColor="accent5"/>
          </w:tblBorders>
        </w:tblPrEx>
        <w:tc>
          <w:tcPr>
            <w:tcW w:w="2410" w:type="dxa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 w:rsidRPr="00724EEF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724EE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7229" w:type="dxa"/>
            <w:gridSpan w:val="2"/>
            <w:vAlign w:val="center"/>
          </w:tcPr>
          <w:p w:rsidR="00B11CFF" w:rsidRPr="00724EEF" w:rsidRDefault="00B11CFF" w:rsidP="00CD0B56">
            <w:pPr>
              <w:widowControl/>
              <w:snapToGrid w:val="0"/>
              <w:jc w:val="center"/>
              <w:rPr>
                <w:rFonts w:ascii="Arial" w:eastAsia="標楷體" w:hAnsi="Arial" w:cs="Arial"/>
              </w:rPr>
            </w:pPr>
            <w:r w:rsidRPr="00724EEF">
              <w:rPr>
                <w:rFonts w:ascii="Arial" w:eastAsia="標楷體" w:hAnsi="Arial" w:cs="Arial"/>
              </w:rPr>
              <w:t>賦歸</w:t>
            </w:r>
          </w:p>
        </w:tc>
      </w:tr>
    </w:tbl>
    <w:p w:rsidR="00B11CFF" w:rsidRPr="00C730FF" w:rsidRDefault="00C730FF" w:rsidP="00C730FF">
      <w:pPr>
        <w:rPr>
          <w:rFonts w:eastAsia="標楷體" w:hAnsi="標楷體"/>
          <w:sz w:val="24"/>
          <w:szCs w:val="24"/>
        </w:rPr>
      </w:pPr>
      <w:r w:rsidRPr="00C730FF">
        <w:rPr>
          <w:rFonts w:eastAsia="標楷體" w:hAnsi="標楷體" w:hint="eastAsia"/>
          <w:sz w:val="24"/>
          <w:szCs w:val="24"/>
        </w:rPr>
        <w:t>*</w:t>
      </w:r>
      <w:r w:rsidRPr="00C730FF">
        <w:rPr>
          <w:rFonts w:eastAsia="標楷體" w:hAnsi="標楷體" w:hint="eastAsia"/>
          <w:sz w:val="24"/>
          <w:szCs w:val="24"/>
        </w:rPr>
        <w:t>主辦單位保有議程變動之權利</w:t>
      </w:r>
      <w:r w:rsidR="00602D9D">
        <w:rPr>
          <w:rFonts w:eastAsia="標楷體" w:hAnsi="標楷體" w:hint="eastAsia"/>
          <w:sz w:val="24"/>
          <w:szCs w:val="24"/>
        </w:rPr>
        <w:t xml:space="preserve"> </w:t>
      </w:r>
      <w:bookmarkStart w:id="0" w:name="_GoBack"/>
      <w:bookmarkEnd w:id="0"/>
      <w:r w:rsidRPr="00C730FF">
        <w:rPr>
          <w:rFonts w:eastAsia="標楷體" w:hAnsi="標楷體" w:hint="eastAsia"/>
          <w:sz w:val="24"/>
          <w:szCs w:val="24"/>
        </w:rPr>
        <w:t>*</w:t>
      </w:r>
      <w:r w:rsidRPr="00C730FF">
        <w:rPr>
          <w:rFonts w:eastAsia="標楷體" w:hAnsi="標楷體" w:hint="eastAsia"/>
          <w:sz w:val="24"/>
          <w:szCs w:val="24"/>
        </w:rPr>
        <w:t>名額有限，請儘早報名</w:t>
      </w:r>
    </w:p>
    <w:sectPr w:rsidR="00B11CFF" w:rsidRPr="00C730FF" w:rsidSect="008D44B3">
      <w:headerReference w:type="default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36" w:rsidRDefault="00D47936" w:rsidP="00322AEF">
      <w:r>
        <w:separator/>
      </w:r>
    </w:p>
  </w:endnote>
  <w:endnote w:type="continuationSeparator" w:id="0">
    <w:p w:rsidR="00D47936" w:rsidRDefault="00D47936" w:rsidP="0032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134692"/>
      <w:docPartObj>
        <w:docPartGallery w:val="Page Numbers (Bottom of Page)"/>
        <w:docPartUnique/>
      </w:docPartObj>
    </w:sdtPr>
    <w:sdtEndPr/>
    <w:sdtContent>
      <w:p w:rsidR="00322AEF" w:rsidRDefault="00322AEF" w:rsidP="008D44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9D" w:rsidRPr="00602D9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36" w:rsidRDefault="00D47936" w:rsidP="00322AEF">
      <w:r>
        <w:separator/>
      </w:r>
    </w:p>
  </w:footnote>
  <w:footnote w:type="continuationSeparator" w:id="0">
    <w:p w:rsidR="00D47936" w:rsidRDefault="00D47936" w:rsidP="0032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EF" w:rsidRDefault="00E367F0">
    <w:pPr>
      <w:pStyle w:val="a7"/>
    </w:pPr>
    <w:r>
      <w:rPr>
        <w:rFonts w:ascii="華康儷細黑" w:hint="eastAsia"/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-295069</wp:posOffset>
          </wp:positionV>
          <wp:extent cx="552450" cy="681355"/>
          <wp:effectExtent l="0" t="0" r="0" b="0"/>
          <wp:wrapTight wrapText="bothSides">
            <wp:wrapPolygon edited="0">
              <wp:start x="8938" y="2416"/>
              <wp:lineTo x="5214" y="4227"/>
              <wp:lineTo x="1490" y="9059"/>
              <wp:lineTo x="1490" y="13286"/>
              <wp:lineTo x="6703" y="18117"/>
              <wp:lineTo x="8193" y="19325"/>
              <wp:lineTo x="14897" y="19325"/>
              <wp:lineTo x="15641" y="18117"/>
              <wp:lineTo x="20855" y="13286"/>
              <wp:lineTo x="20855" y="9059"/>
              <wp:lineTo x="17876" y="4831"/>
              <wp:lineTo x="14152" y="2416"/>
              <wp:lineTo x="8938" y="2416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090"/>
                  <a:stretch/>
                </pic:blipFill>
                <pic:spPr bwMode="auto">
                  <a:xfrm>
                    <a:off x="0" y="0"/>
                    <a:ext cx="552450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D58">
      <w:rPr>
        <w:rFonts w:ascii="華康儷細黑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306835</wp:posOffset>
              </wp:positionV>
              <wp:extent cx="6128346" cy="0"/>
              <wp:effectExtent l="0" t="0" r="2540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834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D9E67" id="直線接點 1" o:spid="_x0000_s1026" style="position:absolute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4.15pt" to="482.5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" strokecolor="#70ad47 [3209]" strokeweight="1.5pt">
              <v:stroke joinstyle="miter"/>
              <w10:wrap anchorx="margin"/>
            </v:line>
          </w:pict>
        </mc:Fallback>
      </mc:AlternateContent>
    </w:r>
    <w:r w:rsidR="00724EEF">
      <w:rPr>
        <w:rFonts w:ascii="華康儷細黑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2733675" cy="292100"/>
              <wp:effectExtent l="0" t="0" r="0" b="0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AEF" w:rsidRDefault="00322AEF" w:rsidP="00322AEF">
                          <w:pPr>
                            <w:jc w:val="right"/>
                            <w:rPr>
                              <w:rFonts w:ascii="標楷體" w:eastAsia="標楷體" w:hAnsi="標楷體"/>
                              <w:sz w:val="24"/>
                            </w:rPr>
                          </w:pPr>
                          <w:r w:rsidRPr="00322AEF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10</w:t>
                          </w:r>
                          <w:r w:rsidR="00BF244C">
                            <w:rPr>
                              <w:rFonts w:ascii="標楷體" w:eastAsia="標楷體" w:hAnsi="標楷體"/>
                              <w:sz w:val="24"/>
                            </w:rPr>
                            <w:t>8</w:t>
                          </w:r>
                          <w:r w:rsidRPr="00322AEF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年「</w:t>
                          </w:r>
                          <w:r w:rsidR="008D44B3">
                            <w:rPr>
                              <w:rFonts w:ascii="標楷體" w:eastAsia="標楷體" w:hAnsi="標楷體"/>
                              <w:sz w:val="24"/>
                            </w:rPr>
                            <w:t>貿易管理說明會</w:t>
                          </w:r>
                          <w:r w:rsidRPr="00322AEF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164.05pt;margin-top:-9.05pt;width:215.25pt;height:2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" filled="f" stroked="f" strokeweight=".5pt">
              <v:textbox>
                <w:txbxContent>
                  <w:p w:rsidR="00322AEF" w:rsidRDefault="00322AEF" w:rsidP="00322AEF">
                    <w:pPr>
                      <w:jc w:val="right"/>
                      <w:rPr>
                        <w:rFonts w:ascii="標楷體" w:eastAsia="標楷體" w:hAnsi="標楷體"/>
                        <w:sz w:val="24"/>
                      </w:rPr>
                    </w:pPr>
                    <w:r w:rsidRPr="00322AEF">
                      <w:rPr>
                        <w:rFonts w:ascii="標楷體" w:eastAsia="標楷體" w:hAnsi="標楷體" w:hint="eastAsia"/>
                        <w:sz w:val="24"/>
                      </w:rPr>
                      <w:t>10</w:t>
                    </w:r>
                    <w:r w:rsidR="00BF244C">
                      <w:rPr>
                        <w:rFonts w:ascii="標楷體" w:eastAsia="標楷體" w:hAnsi="標楷體"/>
                        <w:sz w:val="24"/>
                      </w:rPr>
                      <w:t>8</w:t>
                    </w:r>
                    <w:r w:rsidRPr="00322AEF">
                      <w:rPr>
                        <w:rFonts w:ascii="標楷體" w:eastAsia="標楷體" w:hAnsi="標楷體" w:hint="eastAsia"/>
                        <w:sz w:val="24"/>
                      </w:rPr>
                      <w:t>年「</w:t>
                    </w:r>
                    <w:r w:rsidR="008D44B3">
                      <w:rPr>
                        <w:rFonts w:ascii="標楷體" w:eastAsia="標楷體" w:hAnsi="標楷體"/>
                        <w:sz w:val="24"/>
                      </w:rPr>
                      <w:t>貿易管理說明會</w:t>
                    </w:r>
                    <w:r w:rsidRPr="00322AEF">
                      <w:rPr>
                        <w:rFonts w:ascii="標楷體" w:eastAsia="標楷體" w:hAnsi="標楷體" w:hint="eastAsia"/>
                        <w:sz w:val="24"/>
                      </w:rPr>
                      <w:t>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2388" w:rsidRPr="001871E9">
      <w:rPr>
        <w:rFonts w:ascii="華康儷細黑" w:hint="eastAsi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C9F41E3" wp14:editId="74AF7262">
          <wp:simplePos x="0" y="0"/>
          <wp:positionH relativeFrom="column">
            <wp:posOffset>473710</wp:posOffset>
          </wp:positionH>
          <wp:positionV relativeFrom="paragraph">
            <wp:posOffset>-213360</wp:posOffset>
          </wp:positionV>
          <wp:extent cx="791845" cy="520700"/>
          <wp:effectExtent l="0" t="0" r="8255" b="0"/>
          <wp:wrapSquare wrapText="bothSides"/>
          <wp:docPr id="19488" name="圖片 1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50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80" t="31720" b="27110"/>
                  <a:stretch/>
                </pic:blipFill>
                <pic:spPr bwMode="auto">
                  <a:xfrm>
                    <a:off x="0" y="0"/>
                    <a:ext cx="79184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72D"/>
    <w:multiLevelType w:val="hybridMultilevel"/>
    <w:tmpl w:val="9DCC2620"/>
    <w:lvl w:ilvl="0" w:tplc="3202CA4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BD"/>
    <w:rsid w:val="00017892"/>
    <w:rsid w:val="000214DE"/>
    <w:rsid w:val="00063CA8"/>
    <w:rsid w:val="000C636C"/>
    <w:rsid w:val="000C775A"/>
    <w:rsid w:val="000D1F6D"/>
    <w:rsid w:val="001D6C5D"/>
    <w:rsid w:val="001F26D0"/>
    <w:rsid w:val="001F5235"/>
    <w:rsid w:val="00203EAF"/>
    <w:rsid w:val="00204697"/>
    <w:rsid w:val="00220591"/>
    <w:rsid w:val="00225FB9"/>
    <w:rsid w:val="00234A47"/>
    <w:rsid w:val="0026118C"/>
    <w:rsid w:val="00284E4D"/>
    <w:rsid w:val="002D66BD"/>
    <w:rsid w:val="002F1516"/>
    <w:rsid w:val="00322AEF"/>
    <w:rsid w:val="00325B23"/>
    <w:rsid w:val="00334707"/>
    <w:rsid w:val="003637D5"/>
    <w:rsid w:val="003D1F65"/>
    <w:rsid w:val="003E02C7"/>
    <w:rsid w:val="004247E5"/>
    <w:rsid w:val="00446C7F"/>
    <w:rsid w:val="00476712"/>
    <w:rsid w:val="004C0700"/>
    <w:rsid w:val="004D07A7"/>
    <w:rsid w:val="00540D58"/>
    <w:rsid w:val="005460F9"/>
    <w:rsid w:val="005947AB"/>
    <w:rsid w:val="005A4F25"/>
    <w:rsid w:val="005B291D"/>
    <w:rsid w:val="005B3DAE"/>
    <w:rsid w:val="00602D9D"/>
    <w:rsid w:val="006A7C6B"/>
    <w:rsid w:val="006F62F3"/>
    <w:rsid w:val="00724EEF"/>
    <w:rsid w:val="00731CAE"/>
    <w:rsid w:val="00745E87"/>
    <w:rsid w:val="007505BF"/>
    <w:rsid w:val="00797E25"/>
    <w:rsid w:val="007E21C6"/>
    <w:rsid w:val="00831E32"/>
    <w:rsid w:val="00837E9C"/>
    <w:rsid w:val="008444DC"/>
    <w:rsid w:val="0084595F"/>
    <w:rsid w:val="00863512"/>
    <w:rsid w:val="008D44B3"/>
    <w:rsid w:val="009002C5"/>
    <w:rsid w:val="00903B0E"/>
    <w:rsid w:val="00913DAC"/>
    <w:rsid w:val="0092673A"/>
    <w:rsid w:val="009407C9"/>
    <w:rsid w:val="009520C6"/>
    <w:rsid w:val="009801DF"/>
    <w:rsid w:val="009805DB"/>
    <w:rsid w:val="009834E6"/>
    <w:rsid w:val="00984831"/>
    <w:rsid w:val="009A2388"/>
    <w:rsid w:val="009A78E6"/>
    <w:rsid w:val="009C1FD5"/>
    <w:rsid w:val="009C40F3"/>
    <w:rsid w:val="00A6443A"/>
    <w:rsid w:val="00A90470"/>
    <w:rsid w:val="00AA7774"/>
    <w:rsid w:val="00AB6C0C"/>
    <w:rsid w:val="00AD5D02"/>
    <w:rsid w:val="00AE7004"/>
    <w:rsid w:val="00B11CFF"/>
    <w:rsid w:val="00B15B34"/>
    <w:rsid w:val="00B220E9"/>
    <w:rsid w:val="00B31798"/>
    <w:rsid w:val="00B33050"/>
    <w:rsid w:val="00BC1739"/>
    <w:rsid w:val="00BE78DD"/>
    <w:rsid w:val="00BF00C8"/>
    <w:rsid w:val="00BF244C"/>
    <w:rsid w:val="00BF2F84"/>
    <w:rsid w:val="00C01026"/>
    <w:rsid w:val="00C4628B"/>
    <w:rsid w:val="00C52173"/>
    <w:rsid w:val="00C730FF"/>
    <w:rsid w:val="00C85E2E"/>
    <w:rsid w:val="00C91CBA"/>
    <w:rsid w:val="00CD0496"/>
    <w:rsid w:val="00CD4F63"/>
    <w:rsid w:val="00CE7E10"/>
    <w:rsid w:val="00CF697B"/>
    <w:rsid w:val="00D330F3"/>
    <w:rsid w:val="00D353B7"/>
    <w:rsid w:val="00D40139"/>
    <w:rsid w:val="00D47936"/>
    <w:rsid w:val="00D5684A"/>
    <w:rsid w:val="00E0494F"/>
    <w:rsid w:val="00E2562E"/>
    <w:rsid w:val="00E367F0"/>
    <w:rsid w:val="00E6790B"/>
    <w:rsid w:val="00E862CB"/>
    <w:rsid w:val="00E94625"/>
    <w:rsid w:val="00F0312A"/>
    <w:rsid w:val="00F070DA"/>
    <w:rsid w:val="00F31162"/>
    <w:rsid w:val="00F366A6"/>
    <w:rsid w:val="00F82399"/>
    <w:rsid w:val="00FC41EC"/>
    <w:rsid w:val="00FD22E4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4CA09-37EC-4555-A26B-395CFDA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F"/>
    <w:pPr>
      <w:widowControl w:val="0"/>
    </w:pPr>
    <w:rPr>
      <w:rFonts w:eastAsia="華康儷細黑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6BD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2D66BD"/>
    <w:rPr>
      <w:rFonts w:eastAsia="華康儷細黑"/>
      <w:sz w:val="28"/>
    </w:rPr>
  </w:style>
  <w:style w:type="table" w:styleId="a5">
    <w:name w:val="Table Grid"/>
    <w:basedOn w:val="a1"/>
    <w:uiPriority w:val="59"/>
    <w:rsid w:val="002D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1CA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2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2AEF"/>
    <w:rPr>
      <w:rFonts w:eastAsia="華康儷細黑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2AEF"/>
    <w:rPr>
      <w:rFonts w:eastAsia="華康儷細黑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8D44B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3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3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98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8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315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3090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4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1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6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98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25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85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4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495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29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5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01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41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83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9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52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68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李映姍</cp:lastModifiedBy>
  <cp:revision>4</cp:revision>
  <cp:lastPrinted>2019-03-07T00:59:00Z</cp:lastPrinted>
  <dcterms:created xsi:type="dcterms:W3CDTF">2019-06-27T01:19:00Z</dcterms:created>
  <dcterms:modified xsi:type="dcterms:W3CDTF">2019-06-27T05:40:00Z</dcterms:modified>
</cp:coreProperties>
</file>